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A4B21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A3E9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МВД России от 20.10.2015 N 995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удостоверений"</w:t>
            </w:r>
            <w:r>
              <w:rPr>
                <w:sz w:val="48"/>
                <w:szCs w:val="48"/>
              </w:rPr>
              <w:br/>
              <w:t>(Зарегистрирова</w:t>
            </w:r>
            <w:r>
              <w:rPr>
                <w:sz w:val="48"/>
                <w:szCs w:val="48"/>
              </w:rPr>
              <w:t>но в Минюсте России 21.03.2016 N 41477)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A3E9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A3E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A3E92">
      <w:pPr>
        <w:pStyle w:val="ConsPlusNormal"/>
        <w:jc w:val="both"/>
        <w:outlineLvl w:val="0"/>
      </w:pPr>
    </w:p>
    <w:p w:rsidR="00000000" w:rsidRDefault="008A3E92">
      <w:pPr>
        <w:pStyle w:val="ConsPlusNormal"/>
        <w:outlineLvl w:val="0"/>
      </w:pPr>
      <w:r>
        <w:t>Зарегистрировано в Минюсте России 21 марта 2016 г. N 41477</w:t>
      </w:r>
    </w:p>
    <w:p w:rsidR="00000000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Title"/>
        <w:jc w:val="center"/>
      </w:pPr>
      <w:r>
        <w:t>МИНИСТЕРСТВО ВНУТРЕННИХ ДЕЛ РОССИЙСКОЙ ФЕДЕРАЦИИ</w:t>
      </w:r>
    </w:p>
    <w:p w:rsidR="00000000" w:rsidRDefault="008A3E92">
      <w:pPr>
        <w:pStyle w:val="ConsPlusTitle"/>
        <w:jc w:val="center"/>
      </w:pPr>
    </w:p>
    <w:p w:rsidR="00000000" w:rsidRDefault="008A3E92">
      <w:pPr>
        <w:pStyle w:val="ConsPlusTitle"/>
        <w:jc w:val="center"/>
      </w:pPr>
      <w:r>
        <w:t>ПРИКАЗ</w:t>
      </w:r>
    </w:p>
    <w:p w:rsidR="00000000" w:rsidRDefault="008A3E92">
      <w:pPr>
        <w:pStyle w:val="ConsPlusTitle"/>
        <w:jc w:val="center"/>
      </w:pPr>
      <w:r>
        <w:t>от 20 октября 2015 г. N 995</w:t>
      </w:r>
    </w:p>
    <w:p w:rsidR="00000000" w:rsidRDefault="008A3E92">
      <w:pPr>
        <w:pStyle w:val="ConsPlusTitle"/>
        <w:jc w:val="center"/>
      </w:pPr>
    </w:p>
    <w:p w:rsidR="00000000" w:rsidRDefault="008A3E92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8A3E92">
      <w:pPr>
        <w:pStyle w:val="ConsPlusTitle"/>
        <w:jc w:val="center"/>
      </w:pPr>
      <w:r>
        <w:t>МИНИСТЕРСТВА ВНУТРЕННИХ ДЕЛ РОССИЙСКОЙ ФЕДЕРАЦИИ</w:t>
      </w:r>
    </w:p>
    <w:p w:rsidR="00000000" w:rsidRDefault="008A3E92">
      <w:pPr>
        <w:pStyle w:val="ConsPlusTitle"/>
        <w:jc w:val="center"/>
      </w:pPr>
      <w:r>
        <w:t>ПО ПРЕДОСТАВЛЕНИЮ ГОСУДАРСТВЕННОЙ УСЛУГИ ПО ПРОВЕДЕНИЮ</w:t>
      </w:r>
    </w:p>
    <w:p w:rsidR="00000000" w:rsidRDefault="008A3E92">
      <w:pPr>
        <w:pStyle w:val="ConsPlusTitle"/>
        <w:jc w:val="center"/>
      </w:pPr>
      <w:r>
        <w:t>ЭКЗАМЕНОВ НА ПРАВО УПРАВЛЕНИЯ ТРАНСПОРТНЫМИ СРЕДСТВАМИ</w:t>
      </w:r>
    </w:p>
    <w:p w:rsidR="00000000" w:rsidRDefault="008A3E92">
      <w:pPr>
        <w:pStyle w:val="ConsPlusTitle"/>
        <w:jc w:val="center"/>
      </w:pPr>
      <w:r>
        <w:t>И ВЫДАЧЕ ВОДИТЕЛЬСКИХ УД</w:t>
      </w:r>
      <w:r>
        <w:t>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E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A3E92">
      <w:pPr>
        <w:pStyle w:val="ConsPlusNormal"/>
        <w:ind w:firstLine="540"/>
        <w:jc w:val="both"/>
      </w:pPr>
      <w:r>
        <w:t xml:space="preserve">Пункт 1 </w:t>
      </w:r>
      <w:hyperlink w:anchor="Par27" w:tooltip="5. Пункты 1 и 4 настоящего приказа вступают в силу с 1 сентября 2016 года." w:history="1">
        <w:r>
          <w:rPr>
            <w:color w:val="0000FF"/>
          </w:rPr>
          <w:t>вступил</w:t>
        </w:r>
      </w:hyperlink>
      <w:r>
        <w:t xml:space="preserve"> в силу с 1 сентября 2016 года.</w:t>
      </w:r>
    </w:p>
    <w:p w:rsidR="00000000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E92">
      <w:pPr>
        <w:pStyle w:val="ConsPlusNormal"/>
        <w:ind w:firstLine="540"/>
        <w:jc w:val="both"/>
      </w:pPr>
      <w:bookmarkStart w:id="0" w:name="Par19"/>
      <w:bookmarkEnd w:id="0"/>
      <w:r>
        <w:t xml:space="preserve">1. Утвердить Административный </w:t>
      </w:r>
      <w:hyperlink w:anchor="Par46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(приложение N 1).</w:t>
      </w:r>
    </w:p>
    <w:p w:rsidR="00000000" w:rsidRDefault="008A3E92">
      <w:pPr>
        <w:pStyle w:val="ConsPlusNormal"/>
        <w:ind w:firstLine="540"/>
        <w:jc w:val="both"/>
      </w:pPr>
      <w:r>
        <w:t>2. Установить, что содержание комплекта экзаменационных задач утверждается главным государственным инспектором безопасности дорожного движения Российской Федерации.</w:t>
      </w:r>
    </w:p>
    <w:p w:rsidR="00000000" w:rsidRDefault="008A3E92">
      <w:pPr>
        <w:pStyle w:val="ConsPlusNormal"/>
        <w:ind w:firstLine="540"/>
        <w:jc w:val="both"/>
      </w:pPr>
      <w:r>
        <w:t xml:space="preserve">3. Внести изменения в нормативные правовые акты МВД России согласно </w:t>
      </w:r>
      <w:hyperlink w:anchor="Par2082" w:tooltip="ПЕРЕЧЕНЬ" w:history="1">
        <w:r>
          <w:rPr>
            <w:color w:val="0000FF"/>
          </w:rPr>
          <w:t>Перечню</w:t>
        </w:r>
      </w:hyperlink>
      <w:r>
        <w:t xml:space="preserve"> (приложение N 2).</w:t>
      </w:r>
    </w:p>
    <w:p w:rsidR="00000000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E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A3E92">
      <w:pPr>
        <w:pStyle w:val="ConsPlusNormal"/>
        <w:ind w:firstLine="540"/>
        <w:jc w:val="both"/>
      </w:pPr>
      <w:r>
        <w:t xml:space="preserve">Пункт 4 </w:t>
      </w:r>
      <w:hyperlink w:anchor="Par27" w:tooltip="5. Пункты 1 и 4 настоящего приказа вступают в силу с 1 сентября 2016 года." w:history="1">
        <w:r>
          <w:rPr>
            <w:color w:val="0000FF"/>
          </w:rPr>
          <w:t>вступил</w:t>
        </w:r>
      </w:hyperlink>
      <w:r>
        <w:t xml:space="preserve"> в силу с 1 сентября 2016 года.</w:t>
      </w:r>
    </w:p>
    <w:p w:rsidR="00000000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E92">
      <w:pPr>
        <w:pStyle w:val="ConsPlusNormal"/>
        <w:ind w:firstLine="540"/>
        <w:jc w:val="both"/>
      </w:pPr>
      <w:bookmarkStart w:id="1" w:name="Par26"/>
      <w:bookmarkEnd w:id="1"/>
      <w:r>
        <w:t>4. Признать утратившими с</w:t>
      </w:r>
      <w:r>
        <w:t xml:space="preserve">илу нормативные правовые акты МВД России согласно </w:t>
      </w:r>
      <w:hyperlink w:anchor="Par2328" w:tooltip="ПЕРЕЧЕНЬ" w:history="1">
        <w:r>
          <w:rPr>
            <w:color w:val="0000FF"/>
          </w:rPr>
          <w:t>Перечню</w:t>
        </w:r>
      </w:hyperlink>
      <w:r>
        <w:t xml:space="preserve"> (приложение N 3).</w:t>
      </w:r>
    </w:p>
    <w:p w:rsidR="00000000" w:rsidRDefault="008A3E92">
      <w:pPr>
        <w:pStyle w:val="ConsPlusNormal"/>
        <w:ind w:firstLine="540"/>
        <w:jc w:val="both"/>
      </w:pPr>
      <w:bookmarkStart w:id="2" w:name="Par27"/>
      <w:bookmarkEnd w:id="2"/>
      <w:r>
        <w:t xml:space="preserve">5. </w:t>
      </w:r>
      <w:hyperlink w:anchor="Par19" w:tooltip="1. Утвердить Административный регламент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(приложение N 1)." w:history="1">
        <w:r>
          <w:rPr>
            <w:color w:val="0000FF"/>
          </w:rPr>
          <w:t>Пункты 1</w:t>
        </w:r>
      </w:hyperlink>
      <w:r>
        <w:t xml:space="preserve"> и </w:t>
      </w:r>
      <w:hyperlink w:anchor="Par26" w:tooltip="4. Признать утратившими силу нормативные правовые акты МВД России согласно Перечню (приложение N 3)." w:history="1">
        <w:r>
          <w:rPr>
            <w:color w:val="0000FF"/>
          </w:rPr>
          <w:t>4</w:t>
        </w:r>
      </w:hyperlink>
      <w:r>
        <w:t xml:space="preserve"> настоящего приказа вступают в силу с 1 сентября 2016 года.</w:t>
      </w:r>
    </w:p>
    <w:p w:rsidR="00000000" w:rsidRDefault="008A3E92">
      <w:pPr>
        <w:pStyle w:val="ConsPlusNormal"/>
        <w:ind w:firstLine="540"/>
        <w:jc w:val="both"/>
      </w:pPr>
      <w:r>
        <w:t>6. Контроль за выполнением настоящего приказа возложить на заместителя Министра, ответственного за деятельность соответствующих подразделений МВД России.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</w:pPr>
      <w:r>
        <w:t>Минист</w:t>
      </w:r>
      <w:r>
        <w:t>р</w:t>
      </w:r>
    </w:p>
    <w:p w:rsidR="00000000" w:rsidRDefault="008A3E92">
      <w:pPr>
        <w:pStyle w:val="ConsPlusNormal"/>
        <w:jc w:val="right"/>
      </w:pPr>
      <w:r>
        <w:t>генерал-полковник полиции</w:t>
      </w:r>
    </w:p>
    <w:p w:rsidR="00000000" w:rsidRDefault="008A3E92">
      <w:pPr>
        <w:pStyle w:val="ConsPlusNormal"/>
        <w:jc w:val="right"/>
      </w:pPr>
      <w:r>
        <w:t>В.КОЛОКОЛЬЦЕВ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0"/>
      </w:pPr>
      <w:r>
        <w:t>Приложение N 1</w:t>
      </w:r>
    </w:p>
    <w:p w:rsidR="00000000" w:rsidRDefault="008A3E92">
      <w:pPr>
        <w:pStyle w:val="ConsPlusNormal"/>
        <w:jc w:val="right"/>
      </w:pPr>
      <w:r>
        <w:t>к приказу МВД России</w:t>
      </w:r>
    </w:p>
    <w:p w:rsidR="00000000" w:rsidRDefault="008A3E92">
      <w:pPr>
        <w:pStyle w:val="ConsPlusNormal"/>
        <w:jc w:val="right"/>
      </w:pPr>
      <w:r>
        <w:t>от 20.10.2015 N 995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E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A3E92">
      <w:pPr>
        <w:pStyle w:val="ConsPlusNormal"/>
        <w:ind w:firstLine="540"/>
        <w:jc w:val="both"/>
      </w:pPr>
      <w:r>
        <w:t xml:space="preserve">Административный регламент, утвержденный данным документом, </w:t>
      </w:r>
      <w:hyperlink w:anchor="Par27" w:tooltip="5. Пункты 1 и 4 настоящего приказа вступают в силу с 1 сентября 2016 года." w:history="1">
        <w:r>
          <w:rPr>
            <w:color w:val="0000FF"/>
          </w:rPr>
          <w:t>вступил</w:t>
        </w:r>
      </w:hyperlink>
      <w:r>
        <w:t xml:space="preserve"> в силу с 1 сентября 2016 года.</w:t>
      </w:r>
    </w:p>
    <w:p w:rsidR="00000000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E92">
      <w:pPr>
        <w:pStyle w:val="ConsPlusTitle"/>
        <w:jc w:val="center"/>
      </w:pPr>
      <w:bookmarkStart w:id="3" w:name="Par46"/>
      <w:bookmarkEnd w:id="3"/>
      <w:r>
        <w:t>АДМИНИСТРАТИВНЫЙ РЕГЛАМЕНТ</w:t>
      </w:r>
    </w:p>
    <w:p w:rsidR="00000000" w:rsidRDefault="008A3E92">
      <w:pPr>
        <w:pStyle w:val="ConsPlusTitle"/>
        <w:jc w:val="center"/>
      </w:pPr>
      <w:r>
        <w:t>МИНИСТЕРСТВА ВНУТРЕННИХ ДЕЛ РОССИЙСКОЙ ФЕДЕРАЦИИ</w:t>
      </w:r>
    </w:p>
    <w:p w:rsidR="00000000" w:rsidRDefault="008A3E92">
      <w:pPr>
        <w:pStyle w:val="ConsPlusTitle"/>
        <w:jc w:val="center"/>
      </w:pPr>
      <w:r>
        <w:t>ПО ПРЕДОСТАВЛЕНИЮ ГОСУДАРСТВЕННОЙ УСЛУГИ ПО ПРОВЕ</w:t>
      </w:r>
      <w:r>
        <w:t>ДЕНИЮ</w:t>
      </w:r>
    </w:p>
    <w:p w:rsidR="00000000" w:rsidRDefault="008A3E92">
      <w:pPr>
        <w:pStyle w:val="ConsPlusTitle"/>
        <w:jc w:val="center"/>
      </w:pPr>
      <w:r>
        <w:t>ЭКЗАМЕНОВ НА ПРАВО УПРАВЛЕНИЯ ТРАНСПОРТНЫМИ СРЕДСТВАМИ</w:t>
      </w:r>
    </w:p>
    <w:p w:rsidR="00000000" w:rsidRDefault="008A3E92">
      <w:pPr>
        <w:pStyle w:val="ConsPlusTitle"/>
        <w:jc w:val="center"/>
      </w:pPr>
      <w:r>
        <w:t>И ВЫДАЧЕ ВОДИТЕЛЬСКИХ УДОСТОВЕРЕНИЙ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1"/>
      </w:pPr>
      <w:r>
        <w:t>I. Общие положения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Предмет регулирования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1. Административный регламент Министерства внутренних дел Российской Федерации по предоставлению государственной ус</w:t>
      </w:r>
      <w:r>
        <w:t>луги по проведению экзаменов на право управления транспортными средствами и выдаче водительских удостоверений &lt;1&gt; определяет сроки и последовательность выполнения административных процедур (действий), связанных с проведением экзаменов на право управления т</w:t>
      </w:r>
      <w:r>
        <w:t>ранспортными средствами соответствующих категорий и входящих в них подкатегорий &lt;2&gt;, предусмотренных пунктом 1 статьи 25 Федерального закона от 10 декабря 1995 г. N 196-ФЗ "О безопасности дорожного движения" &lt;3&gt;, выдачей российских национальных и междунаро</w:t>
      </w:r>
      <w:r>
        <w:t>дных водительских удостоверений &lt;4&gt; и обменом иностранных национальных и международных водительских удостоверений на российские национальные и международные водительские удостоверения &lt;5&gt; подразделениями Государственной инспекции безопасности дорожного дви</w:t>
      </w:r>
      <w:r>
        <w:t>жения Министерства внутренних дел Российской Федерации &lt;6&gt;.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"Административный регламент" и "государственная услуга" соответственно.</w:t>
      </w:r>
    </w:p>
    <w:p w:rsidR="00000000" w:rsidRDefault="008A3E92">
      <w:pPr>
        <w:pStyle w:val="ConsPlusNormal"/>
        <w:ind w:firstLine="540"/>
        <w:jc w:val="both"/>
      </w:pPr>
      <w:r>
        <w:t>&lt;2&gt; Далее - "экзамены" и "право на управление транспортными средствами" соответственно.</w:t>
      </w:r>
    </w:p>
    <w:p w:rsidR="00000000" w:rsidRDefault="008A3E92">
      <w:pPr>
        <w:pStyle w:val="ConsPlusNormal"/>
        <w:ind w:firstLine="540"/>
        <w:jc w:val="both"/>
      </w:pPr>
      <w:r>
        <w:t xml:space="preserve">&lt;3&gt; Собрание законодательства Российской Федерации, 1995, N 50, ст. 4873; 1999, N 10, ст. 1158; 2002, N 18, ст. 1721; 2003, N 2, ст. 167; 2004, N 35, ст. 3607; 2006, N </w:t>
      </w:r>
      <w:r>
        <w:t>52, ст. 5498; 2007, N 46, ст. 5553; N 49, ст. 6070; 2009, N 1, ст. 21; N 48, ст. 5717; 2010, N 30, ст. 4000; N 31, ст. 4196; 2011, N 17, ст. 2310; N 27, ст. 3881; N 29, ст. 4283; N 30, ст. 4590, 4596; 2012, N 25, ст. 3268; N 31, ст. 4320; 2013, N 17, ст. 2</w:t>
      </w:r>
      <w:r>
        <w:t>032; N 19, ст. 2319; N 30, ст. 4029; N 48, ст. 6165; N 52, ст. 7002; 2014, N 42, ст. 5615; 2015, N 24, ст. 3370; 2015, N 29, ст. 4359.</w:t>
      </w:r>
    </w:p>
    <w:p w:rsidR="00000000" w:rsidRDefault="008A3E92">
      <w:pPr>
        <w:pStyle w:val="ConsPlusNormal"/>
        <w:ind w:firstLine="540"/>
        <w:jc w:val="both"/>
      </w:pPr>
      <w:r>
        <w:t>&lt;4&gt; Далее - "водительские удостоверения", если иное не оговаривается отдельно.</w:t>
      </w:r>
    </w:p>
    <w:p w:rsidR="00000000" w:rsidRDefault="008A3E92">
      <w:pPr>
        <w:pStyle w:val="ConsPlusNormal"/>
        <w:ind w:firstLine="540"/>
        <w:jc w:val="both"/>
      </w:pPr>
      <w:r>
        <w:t>&lt;5&gt; Далее - "обмен иностранных водительски</w:t>
      </w:r>
      <w:r>
        <w:t>х удостоверений".</w:t>
      </w:r>
    </w:p>
    <w:p w:rsidR="00000000" w:rsidRDefault="008A3E92">
      <w:pPr>
        <w:pStyle w:val="ConsPlusNormal"/>
        <w:ind w:firstLine="540"/>
        <w:jc w:val="both"/>
      </w:pPr>
      <w:r>
        <w:t>&lt;6&gt; Далее - "Госавтоинспекция".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Круг заявителей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2. Заявителями являются физические лица, постоянно или временно проживающие либо временно пребывающие на территории Российской Федерации, обратившиеся с заявлением о предоставлении государ</w:t>
      </w:r>
      <w:r>
        <w:t>ственной услуги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"заявители".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Требования к порядку информирования о предоставлении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3. Информирование по вопросам предоставления государственной услуги осуществляется:</w:t>
      </w:r>
    </w:p>
    <w:p w:rsidR="00000000" w:rsidRDefault="008A3E92">
      <w:pPr>
        <w:pStyle w:val="ConsPlusNormal"/>
        <w:ind w:firstLine="540"/>
        <w:jc w:val="both"/>
      </w:pPr>
      <w:r>
        <w:t>3.1. В информац</w:t>
      </w:r>
      <w:r>
        <w:t>ионно-телекоммуникационной сети "Интернет" &lt;1&gt; с использованием федеральной государственной информационной системы "Единый портал государственных и муниципальных услуг (функций)" &lt;2&gt; (www.gosuslugi.ru), на официальном сайте Министерства внутренних дел Росс</w:t>
      </w:r>
      <w:r>
        <w:t>ийской Федерации &lt;3&gt; (www.mvd.ru) и его территориальных органов на региональном уровне, на официальном сайте Госавтоинспекции (www.gibdd.ru).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"сеть Интернет".</w:t>
      </w:r>
    </w:p>
    <w:p w:rsidR="00000000" w:rsidRDefault="008A3E92">
      <w:pPr>
        <w:pStyle w:val="ConsPlusNormal"/>
        <w:ind w:firstLine="540"/>
        <w:jc w:val="both"/>
      </w:pPr>
      <w:r>
        <w:t>&lt;2&gt; Далее - "Единый портал".</w:t>
      </w:r>
    </w:p>
    <w:p w:rsidR="00000000" w:rsidRDefault="008A3E92">
      <w:pPr>
        <w:pStyle w:val="ConsPlusNormal"/>
        <w:ind w:firstLine="540"/>
        <w:jc w:val="both"/>
      </w:pPr>
      <w:r>
        <w:t>&lt;3&gt; Далее - "МВД России</w:t>
      </w:r>
      <w:r>
        <w:t>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3.2. Посредством публикации в средствах массовой информации, издания информационных материалов (брошюр и буклетов).</w:t>
      </w:r>
    </w:p>
    <w:p w:rsidR="00000000" w:rsidRDefault="008A3E92">
      <w:pPr>
        <w:pStyle w:val="ConsPlusNormal"/>
        <w:ind w:firstLine="540"/>
        <w:jc w:val="both"/>
      </w:pPr>
      <w:r>
        <w:t>3.3. С использованием информационных стендов и (или) электронных табло с визуальной, текстовой и мультимедийной информацией в местах пре</w:t>
      </w:r>
      <w:r>
        <w:t>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3.4. С использованием средств телефонной и факсимильной связи, электронной почты.</w:t>
      </w:r>
    </w:p>
    <w:p w:rsidR="00000000" w:rsidRDefault="008A3E92">
      <w:pPr>
        <w:pStyle w:val="ConsPlusNormal"/>
        <w:ind w:firstLine="540"/>
        <w:jc w:val="both"/>
      </w:pPr>
      <w:r>
        <w:t>3.5. Должностными лицами Госавтоинспекции, на которых в соответствии с должностными регламентами (должностными инструкциями) возложены обя</w:t>
      </w:r>
      <w:r>
        <w:t>занности по выполнению административных процедур (действий) по предоставлению государственной услуги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lastRenderedPageBreak/>
        <w:t>&lt;1&gt; Далее - "должностные лица".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bookmarkStart w:id="4" w:name="Par87"/>
      <w:bookmarkEnd w:id="4"/>
      <w:r>
        <w:t>4. Информация о предоставлении государственной услуги включает следующие сведения:</w:t>
      </w:r>
    </w:p>
    <w:p w:rsidR="00000000" w:rsidRDefault="008A3E92">
      <w:pPr>
        <w:pStyle w:val="ConsPlusNormal"/>
        <w:ind w:firstLine="540"/>
        <w:jc w:val="both"/>
      </w:pPr>
      <w:r>
        <w:t>4.1. Сведения о местонахождении, почтовом адресе, контактных телефонах (телефонах для справок), режиме работы подразделений Госавтоинспекции с указанием категорий и подкатег</w:t>
      </w:r>
      <w:r>
        <w:t>орий транспортных средств, на право управления которыми данными подразделениями проводятся соответствующие экзамены, а также возможности получения международных водительских удостоверений.</w:t>
      </w:r>
    </w:p>
    <w:p w:rsidR="00000000" w:rsidRDefault="008A3E92">
      <w:pPr>
        <w:pStyle w:val="ConsPlusNormal"/>
        <w:ind w:firstLine="540"/>
        <w:jc w:val="both"/>
      </w:pPr>
      <w:r>
        <w:t>4.2. Наименования нормативных правовых актов, регламентирующих пред</w:t>
      </w:r>
      <w:r>
        <w:t>оставление государственной услуги, с указанием их реквизитов.</w:t>
      </w:r>
    </w:p>
    <w:p w:rsidR="00000000" w:rsidRDefault="008A3E92">
      <w:pPr>
        <w:pStyle w:val="ConsPlusNormal"/>
        <w:ind w:firstLine="540"/>
        <w:jc w:val="both"/>
      </w:pPr>
      <w:r>
        <w:t>4.3. Порядок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4.4. Перечень документов, представляемых заявителем в зависимости от целей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4.5. Форму и образец заполне</w:t>
      </w:r>
      <w:r>
        <w:t>ния заявления, которое необходимо представить заявителю для получения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4.6. Размеры государственной пошлины за предоставление государственной услуги, а также реквизиты для ее уплаты.</w:t>
      </w:r>
    </w:p>
    <w:p w:rsidR="00000000" w:rsidRDefault="008A3E92">
      <w:pPr>
        <w:pStyle w:val="ConsPlusNormal"/>
        <w:ind w:firstLine="540"/>
        <w:jc w:val="both"/>
      </w:pPr>
      <w:r>
        <w:t>4.7. Электронные адреса в сети Интернет официально</w:t>
      </w:r>
      <w:r>
        <w:t>го сайта МВД России, официального сайта Госавтоинспекции и Единого портала.</w:t>
      </w:r>
    </w:p>
    <w:p w:rsidR="00000000" w:rsidRDefault="008A3E92">
      <w:pPr>
        <w:pStyle w:val="ConsPlusNormal"/>
        <w:ind w:firstLine="540"/>
        <w:jc w:val="both"/>
      </w:pPr>
      <w:r>
        <w:t>4.8. Сведения о маршрутах, используемых для проведения экзамена по управлению транспортным средством в условиях дорожного движения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</w:t>
      </w:r>
      <w:r>
        <w:t xml:space="preserve"> "маршруты".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4.9. Перечень мест проведения экзаменов и графики их проведения, с указанием адресов, категорий и подкатегорий транспортных средств, на право управления которыми в данных местах проводятся соответствующие экзамены.</w:t>
      </w:r>
    </w:p>
    <w:p w:rsidR="00000000" w:rsidRDefault="008A3E92">
      <w:pPr>
        <w:pStyle w:val="ConsPlusNormal"/>
        <w:ind w:firstLine="540"/>
        <w:jc w:val="both"/>
      </w:pPr>
      <w:r>
        <w:t>4.10. Комплект экзаменацион</w:t>
      </w:r>
      <w:r>
        <w:t>ных задач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Размещается в сети Интернет на официальном сайте Госавтоинспекции (www.gibdd.ru).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4.11. Порядок досудебного (внесудебного) обжалования заявителем решений и действий (бездействия) должностных лиц экзамена</w:t>
      </w:r>
      <w:r>
        <w:t>ционных подразделений при предоставлении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 xml:space="preserve">5. В дополнение к информации, указанной в </w:t>
      </w:r>
      <w:hyperlink w:anchor="Par87" w:tooltip="4. Информация о предоставлении государственной услуги включает следующие сведения:" w:history="1">
        <w:r>
          <w:rPr>
            <w:color w:val="0000FF"/>
          </w:rPr>
          <w:t>пункте 4</w:t>
        </w:r>
      </w:hyperlink>
      <w:r>
        <w:t xml:space="preserve"> Административного регламента, </w:t>
      </w:r>
      <w:r>
        <w:t>на информационных стендах и (или) электронных табло с визуальной, текстовой и мультимедийной информацией в экзаменационных подразделениях размещается следующая информация:</w:t>
      </w:r>
    </w:p>
    <w:p w:rsidR="00000000" w:rsidRDefault="008A3E92">
      <w:pPr>
        <w:pStyle w:val="ConsPlusNormal"/>
        <w:ind w:firstLine="540"/>
        <w:jc w:val="both"/>
      </w:pPr>
      <w:r>
        <w:t>5.1. Выдержки из законодательных и иных нормативных правовых актов, регламентирующих</w:t>
      </w:r>
      <w:r>
        <w:t xml:space="preserve"> предоставление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5.2. Блок-схема предоставления государственной услуги (</w:t>
      </w:r>
      <w:hyperlink w:anchor="Par687" w:tooltip="БЛОК-СХЕМА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регламенту).</w:t>
      </w:r>
    </w:p>
    <w:p w:rsidR="00000000" w:rsidRDefault="008A3E92">
      <w:pPr>
        <w:pStyle w:val="ConsPlusNormal"/>
        <w:ind w:firstLine="540"/>
        <w:jc w:val="both"/>
      </w:pPr>
      <w:r>
        <w:t>5.3. Адреса местонахождения, номера справочных телефонов ближайших кредитн</w:t>
      </w:r>
      <w:r>
        <w:t>ых организаций, в которых можно произвести уплату государственной пошлины, и медицинских учреждений, осуществляющих медицинское освидетельствование на наличие медицинских противопоказаний к управлению транспортным средством.</w:t>
      </w:r>
    </w:p>
    <w:p w:rsidR="00000000" w:rsidRDefault="008A3E92">
      <w:pPr>
        <w:pStyle w:val="ConsPlusNormal"/>
        <w:ind w:firstLine="540"/>
        <w:jc w:val="both"/>
      </w:pPr>
      <w:r>
        <w:t>5.4. Информация о возможности п</w:t>
      </w:r>
      <w:r>
        <w:t>олучения государственной услуги в электронном виде.</w:t>
      </w:r>
    </w:p>
    <w:p w:rsidR="00000000" w:rsidRDefault="008A3E92">
      <w:pPr>
        <w:pStyle w:val="ConsPlusNormal"/>
        <w:ind w:firstLine="540"/>
        <w:jc w:val="both"/>
      </w:pPr>
      <w:r>
        <w:t>5.5. Информация о возможности оценки качества предоставления государственной услуги на официальном сайте МВД России, на специализированном Интернет-сайте "Ваш контроль" (vashkontrol.ru), в личном кабинете</w:t>
      </w:r>
      <w:r>
        <w:t xml:space="preserve"> Единого портала и (или) с помощью коротких текстовых сообщений (SMS)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</w:t>
      </w:r>
      <w:r>
        <w:t>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</w:t>
      </w:r>
      <w:r>
        <w:t>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N 1284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</w:t>
      </w:r>
      <w:r>
        <w:t xml:space="preserve">2012, N 51, ст. 7219; 2015, N 11, ст. 1603. </w:t>
      </w:r>
      <w:r>
        <w:lastRenderedPageBreak/>
        <w:t>Далее - "Правила оценки".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5.6. Телефоны доверия.</w:t>
      </w:r>
    </w:p>
    <w:p w:rsidR="00000000" w:rsidRDefault="008A3E92">
      <w:pPr>
        <w:pStyle w:val="ConsPlusNormal"/>
        <w:ind w:firstLine="540"/>
        <w:jc w:val="both"/>
      </w:pPr>
      <w:r>
        <w:t>6. Консультации предоставляются должностными лицами при личном и</w:t>
      </w:r>
      <w:r>
        <w:t>ли письменном обращении заинтересованного лица посредством официального сайта, телефонной связи или электронной почты.</w:t>
      </w:r>
    </w:p>
    <w:p w:rsidR="00000000" w:rsidRDefault="008A3E92">
      <w:pPr>
        <w:pStyle w:val="ConsPlusNormal"/>
        <w:ind w:firstLine="540"/>
        <w:jc w:val="both"/>
      </w:pPr>
      <w:r>
        <w:t>7. Консультации общего характера (о местонахождении, графике работы и требуемых документах) могут предоставляться с использованием средст</w:t>
      </w:r>
      <w:r>
        <w:t>в автоинформирования. При автоинформировании обеспечивается круглосуточное предоставление справочной информации.</w:t>
      </w:r>
    </w:p>
    <w:p w:rsidR="00000000" w:rsidRDefault="008A3E92">
      <w:pPr>
        <w:pStyle w:val="ConsPlusNormal"/>
        <w:ind w:firstLine="540"/>
        <w:jc w:val="both"/>
      </w:pPr>
      <w:r>
        <w:t>8. Консультации предоставляются по следующим вопросам:</w:t>
      </w:r>
    </w:p>
    <w:p w:rsidR="00000000" w:rsidRDefault="008A3E92">
      <w:pPr>
        <w:pStyle w:val="ConsPlusNormal"/>
        <w:ind w:firstLine="540"/>
        <w:jc w:val="both"/>
      </w:pPr>
      <w:r>
        <w:t>8.1. О местонахождении, почтовом адресе, контактных телефонах, режиме работы экзаменацио</w:t>
      </w:r>
      <w:r>
        <w:t>нного подразделения, категориях и подкатегориях транспортных средств, на право управления которыми данным подразделением проводятся соответствующие экзамены, о возможности получения международных водительских удостоверений.</w:t>
      </w:r>
    </w:p>
    <w:p w:rsidR="00000000" w:rsidRDefault="008A3E92">
      <w:pPr>
        <w:pStyle w:val="ConsPlusNormal"/>
        <w:ind w:firstLine="540"/>
        <w:jc w:val="both"/>
      </w:pPr>
      <w:r>
        <w:t>8.2. О перечне документов, необх</w:t>
      </w:r>
      <w:r>
        <w:t>одимых для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8.3. О требованиях к документам, необходимым для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8.4. О размере государственной пошлины.</w:t>
      </w:r>
    </w:p>
    <w:p w:rsidR="00000000" w:rsidRDefault="008A3E92">
      <w:pPr>
        <w:pStyle w:val="ConsPlusNormal"/>
        <w:ind w:firstLine="540"/>
        <w:jc w:val="both"/>
      </w:pPr>
      <w:r>
        <w:t>8.5. О сроке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8.6. О порядке обжалования</w:t>
      </w:r>
      <w:r>
        <w:t xml:space="preserve"> решений и действий (бездействия) должностных лиц экзаменационных подразделений при предоставлении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9. Продолжительность устного консультирования заинтересованного лица не может превышать 15 минут.</w:t>
      </w:r>
    </w:p>
    <w:p w:rsidR="00000000" w:rsidRDefault="008A3E92">
      <w:pPr>
        <w:pStyle w:val="ConsPlusNormal"/>
        <w:ind w:firstLine="540"/>
        <w:jc w:val="both"/>
      </w:pPr>
      <w:r>
        <w:t xml:space="preserve">10. В случае, если для дачи ответа </w:t>
      </w:r>
      <w:r>
        <w:t>требуется продолжительное время, должностное лицо, осуществляющее индивидуальное устное консультирование,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</w:t>
      </w:r>
      <w:r>
        <w:t xml:space="preserve"> время для устного консультирования.</w:t>
      </w:r>
    </w:p>
    <w:p w:rsidR="00000000" w:rsidRDefault="008A3E92">
      <w:pPr>
        <w:pStyle w:val="ConsPlusNormal"/>
        <w:ind w:firstLine="540"/>
        <w:jc w:val="both"/>
      </w:pPr>
      <w:r>
        <w:t>Все консультации предоставляются на безвозмездной основе.</w:t>
      </w:r>
    </w:p>
    <w:p w:rsidR="00000000" w:rsidRDefault="008A3E92">
      <w:pPr>
        <w:pStyle w:val="ConsPlusNormal"/>
        <w:ind w:firstLine="540"/>
        <w:jc w:val="both"/>
      </w:pPr>
      <w:r>
        <w:t>11. Ответ на телефонный звонок должен начинаться с сообщения о наименовании экзаменационного подразделения, должности, фамилии должностного лица, принявшего теле</w:t>
      </w:r>
      <w:r>
        <w:t>фонный звонок.</w:t>
      </w:r>
    </w:p>
    <w:p w:rsidR="00000000" w:rsidRDefault="008A3E92">
      <w:pPr>
        <w:pStyle w:val="ConsPlusNormal"/>
        <w:ind w:firstLine="540"/>
        <w:jc w:val="both"/>
      </w:pPr>
      <w:r>
        <w:t>Время разговора, как правило, не должно превышать 5 минут.</w:t>
      </w:r>
    </w:p>
    <w:p w:rsidR="00000000" w:rsidRDefault="008A3E92">
      <w:pPr>
        <w:pStyle w:val="ConsPlusNormal"/>
        <w:ind w:firstLine="540"/>
        <w:jc w:val="both"/>
      </w:pPr>
      <w:r>
        <w:t xml:space="preserve">Если должностное лицо, принявшее звонок, не может самостоятельно ответить на поставленные вопросы, телефонный звонок должен быть переадресован (переведен) на другое должностное лицо </w:t>
      </w:r>
      <w:r>
        <w:t>или заявителю должен быть сообщен телефонный номер, по которому можно получить необходимую информацию.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1"/>
      </w:pPr>
      <w:r>
        <w:t>II. Стандарт предоставления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Наименование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12. Государственная услуга по проведению экзаменов на право упр</w:t>
      </w:r>
      <w:r>
        <w:t>авления транспортными средствами и выдаче водительских удостоверений.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Наименование федерального органа исполнительной власти и его структурных подразделений, непосредственно предоставляющих государственную услугу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13. Государственная услуга предоставляется МВД России.</w:t>
      </w:r>
    </w:p>
    <w:p w:rsidR="00000000" w:rsidRDefault="008A3E92">
      <w:pPr>
        <w:pStyle w:val="ConsPlusNormal"/>
        <w:ind w:firstLine="540"/>
        <w:jc w:val="both"/>
      </w:pPr>
      <w:r>
        <w:t>Предоставление государственной услуги осуществляется Центром специального назначения в области обеспечения безопасности дорожного движения Министерства внутренних дел Российской Федерации &lt;1&gt;; подразде</w:t>
      </w:r>
      <w:r>
        <w:t>лениями Госавтоинспекции территориальных органов МВД России по субъектам Российской Федерации &lt;2&gt;; подразделениями Госавтоинспекции управлений, отделов, отделений МВД России по районам, городам и иным муниципальным образованиям, в том числе по нескольким м</w:t>
      </w:r>
      <w:r>
        <w:t>униципальным образованиям, по закрытым административно-территориальным образованиям, подразделениями Госавтоинспекции Управления МВД России на комплексе "Байконур" &lt;3&gt;, на которые возложены обязанности по проведению экзаменов, выдаче водительских удостовер</w:t>
      </w:r>
      <w:r>
        <w:t>ений и обмену иностранных водительских удостоверений &lt;4&gt;.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"ЦСН БДД МВД России".</w:t>
      </w:r>
    </w:p>
    <w:p w:rsidR="00000000" w:rsidRDefault="008A3E92">
      <w:pPr>
        <w:pStyle w:val="ConsPlusNormal"/>
        <w:ind w:firstLine="540"/>
        <w:jc w:val="both"/>
      </w:pPr>
      <w:r>
        <w:t>&lt;2&gt; Далее - "подразделения Госавтоинспекции на региональном уровне".</w:t>
      </w:r>
    </w:p>
    <w:p w:rsidR="00000000" w:rsidRDefault="008A3E92">
      <w:pPr>
        <w:pStyle w:val="ConsPlusNormal"/>
        <w:ind w:firstLine="540"/>
        <w:jc w:val="both"/>
      </w:pPr>
      <w:r>
        <w:lastRenderedPageBreak/>
        <w:t>&lt;3&gt; Далее - "подразделения Госавтоинспекции на районном уровне</w:t>
      </w:r>
      <w:r>
        <w:t>".</w:t>
      </w:r>
    </w:p>
    <w:p w:rsidR="00000000" w:rsidRDefault="008A3E92">
      <w:pPr>
        <w:pStyle w:val="ConsPlusNormal"/>
        <w:ind w:firstLine="540"/>
        <w:jc w:val="both"/>
      </w:pPr>
      <w:r>
        <w:t>&lt;4&gt; Далее - "экзаменационные подразделения".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14. Государственная услуга предоставляется экзаменационными подразделениями по месту обращения заявителя.</w:t>
      </w:r>
    </w:p>
    <w:p w:rsidR="00000000" w:rsidRDefault="008A3E92">
      <w:pPr>
        <w:pStyle w:val="ConsPlusNormal"/>
        <w:ind w:firstLine="540"/>
        <w:jc w:val="both"/>
      </w:pPr>
      <w:r>
        <w:t>В случае отсутствия в экзаменационном подразделении по месту обращения заявителя возможности проведен</w:t>
      </w:r>
      <w:r>
        <w:t xml:space="preserve">ия экзаменов на право управления транспортными средствами отдельных категорий или подкатегорий и (или) выдачи международных водительских удостоверений указанные административные процедуры (действия) осуществляются в экзаменационных подразделениях, имеющих </w:t>
      </w:r>
      <w:r>
        <w:t>возможность их осуществления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Пункт 4 Правил проведения экзаменов на право управления транспортными средствами и выдачи водительских удостоверений, утвержденных постановлением Правительства Российской Федерации от 2</w:t>
      </w:r>
      <w:r>
        <w:t>4 октября 2014 г. N 1097 (Собрание законодательства Российской Федерации, 2014, N 44, ст. 6063). Далее - "Правила".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15. При предоставлении государственной услуги запрещается требовать от заявителя осуществления действий, в том числе согласований, необходи</w:t>
      </w:r>
      <w:r>
        <w:t>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</w:t>
      </w:r>
      <w:r>
        <w:t>едоставления таких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Собрание законодате</w:t>
      </w:r>
      <w:r>
        <w:t>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</w:t>
      </w:r>
      <w:r>
        <w:t xml:space="preserve"> 6961, 7009; 2014, N 26, ст. 3366; N 30, ст. 4264; 2015, N 1, ст. 67, 72; N 10, ст. 1393; N 29, ст. 4342.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Описание результата предоставления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16. Результатом предоставления государственной услуги является выдача водительского удосто</w:t>
      </w:r>
      <w:r>
        <w:t>верения или отказ в проведении экзаменов и (или) выдаче водительского удостоверения.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</w:t>
      </w:r>
      <w:r>
        <w:t>овления предоставления государственной услуги, срок выдачи (направления) документов, являющихся результатом предоставления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17. Срок предоставления государственной услуги со дня приема и регистрации заявления и документов, необходимы</w:t>
      </w:r>
      <w:r>
        <w:t>х для предоставления государственной услуги, до выдачи водительского удостоверения при условии последовательного и успешного выполнения заявителем всех процедур, установленных Административным регламентом, не должен превышать:</w:t>
      </w:r>
    </w:p>
    <w:p w:rsidR="00000000" w:rsidRDefault="008A3E92">
      <w:pPr>
        <w:pStyle w:val="ConsPlusNormal"/>
        <w:ind w:firstLine="540"/>
        <w:jc w:val="both"/>
      </w:pPr>
      <w:r>
        <w:t>17.1. В случае выдачи российс</w:t>
      </w:r>
      <w:r>
        <w:t>кого национального водительского удостоверения на право управления транспортными средствами категорий "A", "M" или подкатегорий "A1", "B1" - 15 рабочих дней.</w:t>
      </w:r>
    </w:p>
    <w:p w:rsidR="00000000" w:rsidRDefault="008A3E92">
      <w:pPr>
        <w:pStyle w:val="ConsPlusNormal"/>
        <w:ind w:firstLine="540"/>
        <w:jc w:val="both"/>
      </w:pPr>
      <w:r>
        <w:t>17.2. В случае выдачи российского национального водительского удостоверения на право управления транспортными средствами категорий "B", "C", "D", "BE", "CE" и "DE" или подкатегорий "C1", "D1", "C1E" и "D1E" - 30 рабочих дней.</w:t>
      </w:r>
    </w:p>
    <w:p w:rsidR="00000000" w:rsidRDefault="008A3E92">
      <w:pPr>
        <w:pStyle w:val="ConsPlusNormal"/>
        <w:ind w:firstLine="540"/>
        <w:jc w:val="both"/>
      </w:pPr>
      <w:r>
        <w:t>17.3. В случае выдачи российск</w:t>
      </w:r>
      <w:r>
        <w:t>ого национального водительского удостоверения на право управления транспортными средствами категории "Tm" или "Tb" - 5 рабочих дней.</w:t>
      </w:r>
    </w:p>
    <w:p w:rsidR="00000000" w:rsidRDefault="008A3E92">
      <w:pPr>
        <w:pStyle w:val="ConsPlusNormal"/>
        <w:ind w:firstLine="540"/>
        <w:jc w:val="both"/>
      </w:pPr>
      <w:r>
        <w:t>17.4. В случае выдачи российского национального водительского удостоверения взамен ранее выданного российского национальног</w:t>
      </w:r>
      <w:r>
        <w:t>о водительского удостоверения, выдачи международного водительского удостоверения либо обмена иностранного водительского удостоверения сотрудникам дипломатических представительств и консульских учреждений иностранных государств в Российской Федерации и член</w:t>
      </w:r>
      <w:r>
        <w:t>ам их семей, сотрудникам международных организаций и их представительств, аккредитованных при Министерстве иностранных дел Российской Федерации &lt;1&gt;, и членам их семей, имеющим дипломатические, консульские, служебные карточки или удостоверения, выданные МИД</w:t>
      </w:r>
      <w:r>
        <w:t xml:space="preserve"> России, </w:t>
      </w:r>
      <w:r>
        <w:lastRenderedPageBreak/>
        <w:t>&lt;2&gt; - 1 часа.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"МИД России".</w:t>
      </w:r>
    </w:p>
    <w:p w:rsidR="00000000" w:rsidRDefault="008A3E92">
      <w:pPr>
        <w:pStyle w:val="ConsPlusNormal"/>
        <w:ind w:firstLine="540"/>
        <w:jc w:val="both"/>
      </w:pPr>
      <w:r>
        <w:t>&lt;2&gt; Пункт 40 Правил.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18. В срок предоставления государственной услуги не включается время, затрачиваемое на переходы (переезды) к местам проведения административных процедур</w:t>
      </w:r>
      <w:r>
        <w:t>, предусмотренных Административным регламентом.</w:t>
      </w:r>
    </w:p>
    <w:p w:rsidR="00000000" w:rsidRDefault="008A3E92">
      <w:pPr>
        <w:pStyle w:val="ConsPlusNormal"/>
        <w:ind w:firstLine="540"/>
        <w:jc w:val="both"/>
      </w:pPr>
      <w:r>
        <w:t xml:space="preserve">19. При наличии оснований для приостановления предоставления государственной услуги в соответствии с </w:t>
      </w:r>
      <w:hyperlink w:anchor="Par269" w:tooltip="28. Основаниями для приостановления предоставления государственной услуги являются: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 государственная услуга приостанавливается до устранения причины приостановления.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 Пр</w:t>
      </w:r>
      <w:r>
        <w:t>едоставление государственной услуги осуществляется в соответствии с:</w:t>
      </w:r>
    </w:p>
    <w:p w:rsidR="00000000" w:rsidRDefault="008A3E92">
      <w:pPr>
        <w:pStyle w:val="ConsPlusNormal"/>
        <w:ind w:firstLine="540"/>
        <w:jc w:val="both"/>
      </w:pPr>
      <w:r>
        <w:t>20.1. Гражданским кодексом Российской Федерации (часть первая)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1994, N 32, ст. 3301; 2015, N 29, </w:t>
      </w:r>
      <w:r>
        <w:t>ст. 4394.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20.2. Налоговым кодексом Российской Федерации (часть вторая)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Собрание законодательства Российской Федерации, 2000, N 32, ст. 3340; 2015, N 41, ст. 5632.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20.3. Федеральным законом от 10 декабря 1995 г. N</w:t>
      </w:r>
      <w:r>
        <w:t xml:space="preserve"> 196-ФЗ "О безопасности дорожного движения".</w:t>
      </w:r>
    </w:p>
    <w:p w:rsidR="00000000" w:rsidRDefault="008A3E92">
      <w:pPr>
        <w:pStyle w:val="ConsPlusNormal"/>
        <w:ind w:firstLine="540"/>
        <w:jc w:val="both"/>
      </w:pPr>
      <w:r>
        <w:t>20.4. Федеральным законом от 27 июля 2010 г. N 210-ФЗ "Об организации предоставления государственных и муниципальных услуг".</w:t>
      </w:r>
    </w:p>
    <w:p w:rsidR="00000000" w:rsidRDefault="008A3E92">
      <w:pPr>
        <w:pStyle w:val="ConsPlusNormal"/>
        <w:ind w:firstLine="540"/>
        <w:jc w:val="both"/>
      </w:pPr>
      <w:r>
        <w:t>20.5. Федеральным законом от 7 февраля 2011 г. N 3-ФЗ "О полиции" &lt;1&gt;.</w:t>
      </w:r>
    </w:p>
    <w:p w:rsidR="00000000" w:rsidRDefault="008A3E92">
      <w:pPr>
        <w:pStyle w:val="ConsPlusNormal"/>
        <w:ind w:firstLine="540"/>
        <w:jc w:val="both"/>
      </w:pPr>
      <w:r>
        <w:t>---------------</w:t>
      </w:r>
      <w:r>
        <w:t>-----------------</w:t>
      </w:r>
    </w:p>
    <w:p w:rsidR="00000000" w:rsidRDefault="008A3E92">
      <w:pPr>
        <w:pStyle w:val="ConsPlusNormal"/>
        <w:ind w:firstLine="540"/>
        <w:jc w:val="both"/>
      </w:pPr>
      <w:r>
        <w:t>&lt;1&gt; Собрание законодательства Российской Федерации, 2011, N 7, ст. 900; N 27, ст. 3881, 3880; N 30, ст. 4595; N 48, ст. 6730; N 49, ст. 7018, 7020, 7067; N 50, ст. 7352; 2012, N 26, ст. 3441; N 50, ст. 6967; 2013, N 14, ст. 1645; N 26, ст</w:t>
      </w:r>
      <w:r>
        <w:t>. 3207; N 27, ст. 3477; N 48, ст. 6165; N 52, ст. 6953; 2014, N 6, ст. 558, 559, 566; N 30, ст. 4259; N 42, ст. 5615; N 52, ст. 7542; 2015, N 7, ст. 1021, 1022; N 10, ст. 1393; N 14, ст. 2008; N 29, ст. 4374.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20.6. Указом Президента Российской Федерации от 15 июня 1998 г. N 711 "О дополнительных мерах по обеспечению безопасности дорожного движения"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Собрание законодательства Российской Федерации, 1998, N 25, ст. 2897; 20</w:t>
      </w:r>
      <w:r>
        <w:t>02, N 27, ст. 2679; 2005, N 19, ст. 1781; 2007, N 18, ст. 2180; 2008, N 27, ст. 3250; 2010, N 52, ст. 7053; 2011, N 44, ст. 6240; 2013, N 22, ст. 2786; 2014, N 14, ст. 1616; 2015, N 14, ст. 2107.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20.7. Постановлением Совета Министров - Правительства Росси</w:t>
      </w:r>
      <w:r>
        <w:t>йской Федерации от 23 октября 1993 г. N 1090 "О Правилах дорожного движения"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Собрание актов Президента и Правительства Российской Федерации, 1993, N 47, ст. 4531; Собрание законодательства Российской Федерации, 199</w:t>
      </w:r>
      <w:r>
        <w:t>6, N 3, ст. 184; 1998, N 45, ст. 5521; 2000, N 18, ст. 1985; 2001, N 11, ст. 1029; 2002, N 9, ст. 931; N 27, ст. 2693; 2003, N 20, ст. 1899; N 40, ст. 3891; 2005, N 52, ст. 5733; 2006, N 11, ст. 1179; 2008, N 8, ст. 741; N 17, ст. 1882; 2009, N 2, ст. 233;</w:t>
      </w:r>
      <w:r>
        <w:t xml:space="preserve"> N 5, ст. 610; 2010, N 9, ст. 976; N 20, ст. 2471; 2011, N 42, ст. 5922; 2012, N 1, ст. 154; N 15, ст. 1780; 2013, N 5, ст. 404; N 24, ст. 2999; N 29, ст. 3966; N 31, ст. 4218; N 52, ст. 7173; 2014, N 14, ст. 1625; N 21, ст. 2707; N 32, ст. 4487; N 38, ст.</w:t>
      </w:r>
      <w:r>
        <w:t xml:space="preserve"> 5062; N 44, ст. 6063; N 47, ст. 6557; 2015, N 1, ст. 223; N 15, ст. 2276; N 17, ст. 2568; N 27, ст. 4083.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20.8. Постановлением Правительства Российской Федерации от 24 октября 2011 г. N 861 "О федеральных государственных информационных системах, обеспечи</w:t>
      </w:r>
      <w:r>
        <w:t>вающих предоставление в электронной форме государственных и муниципальных услуг (осуществление функций)"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Собрание законодательства Российской Федерации, 2011, N 44, ст. 6274; N 49, ст. 7284.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20.9. Постановлением П</w:t>
      </w:r>
      <w:r>
        <w:t>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Собрание законодательства Российской Федерации, 2011, N 22, ст. 3169; N 35, ст. 5092; 2012, N 28, ст. 3908; N 36, ст. 4903; N 50, ст. 7070; N 52, ст. 7507; 2014, N 5, ст. 506.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20.10. Постановлением Правительства Российской Федерации от 16 августа 201</w:t>
      </w:r>
      <w:r>
        <w:t>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</w:t>
      </w:r>
      <w:r>
        <w:t>ации"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Собрание законодательства Российской Федерации, 2012, N 35, ст. 4829; 2014, N 50, ст. 7113.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20.11. Постановлением Правительства Российской Федерации от 12 декабря 2012 г. N 1284 "Об оценке гражданами эффекти</w:t>
      </w:r>
      <w:r>
        <w:t>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</w:t>
      </w:r>
      <w:r>
        <w:t>ля принятия решений о досрочном прекращении исполнения соответствующими руководителями своих должностных обязанностей".</w:t>
      </w:r>
    </w:p>
    <w:p w:rsidR="00000000" w:rsidRDefault="008A3E92">
      <w:pPr>
        <w:pStyle w:val="ConsPlusNormal"/>
        <w:ind w:firstLine="540"/>
        <w:jc w:val="both"/>
      </w:pPr>
      <w:r>
        <w:t>20.12. Постановлением Правительства Российской Федерации от 24 октября 2014 г. N 1097 "О допуске к управлению транспортными средствами".</w:t>
      </w:r>
    </w:p>
    <w:p w:rsidR="00000000" w:rsidRDefault="008A3E92">
      <w:pPr>
        <w:pStyle w:val="ConsPlusNormal"/>
        <w:ind w:firstLine="540"/>
        <w:jc w:val="both"/>
      </w:pPr>
      <w:r>
        <w:t>20.13. Постановлением Правительства Российской Федерации от 14 ноября 2014 г. N 1191 "Об утверждении Правил возврата водительского удостоверения после утраты оснований прекращения действия права на управление транспортными средствами" &lt;1&gt;.</w:t>
      </w:r>
    </w:p>
    <w:p w:rsidR="00000000" w:rsidRDefault="008A3E92">
      <w:pPr>
        <w:pStyle w:val="ConsPlusNormal"/>
        <w:ind w:firstLine="540"/>
        <w:jc w:val="both"/>
      </w:pPr>
      <w:r>
        <w:t>---------------</w:t>
      </w:r>
      <w:r>
        <w:t>-----------------</w:t>
      </w:r>
    </w:p>
    <w:p w:rsidR="00000000" w:rsidRDefault="008A3E92">
      <w:pPr>
        <w:pStyle w:val="ConsPlusNormal"/>
        <w:ind w:firstLine="540"/>
        <w:jc w:val="both"/>
      </w:pPr>
      <w:r>
        <w:t>&lt;1&gt; Собрание законодательства Российской Федерации, 2014, N 47, ст. 6551.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20.14. Приказом МВД России от 13 мая 2009 г. N 365 "О введении в действие водительского удостоверения"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Зарегистрирован в Минюсте России 10 июля 2009 г., регистрационный N 14302, с изменениями, внесенными приказом МВД России от 29 августа 2011 г. N 974 (зарегистрирован в Минюсте России 11 ноября 2011 г., регистрационный N 22275) и от 9 января 2014 г. N 6</w:t>
      </w:r>
      <w:r>
        <w:t xml:space="preserve"> (зарегистрирован в Минюсте России 19 марта 2014 г., регистрационный N 31652).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20.15. Приказом МВД России от 18 апреля 2011 г. N 206 "О введении в действие международного водительского удостоверения"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Зарегистриров</w:t>
      </w:r>
      <w:r>
        <w:t>ан в Минюсте России 13 мая 2011 г., регистрационный N 20738, с изменениями, внесенными приказом МВД России от 9 января 2014 г. N 6 (зарегистрирован в Минюсте России 19 марта 2014 г., регистрационный N 31652).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Исчерпывающий перечень документов, необходимых</w:t>
      </w:r>
      <w:r>
        <w:t xml:space="preserve">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</w:t>
      </w:r>
      <w:r>
        <w:t>числе в электронной форме, порядок их представления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bookmarkStart w:id="5" w:name="Par227"/>
      <w:bookmarkEnd w:id="5"/>
      <w:r>
        <w:t>21. Перечень документов, представляемых заявителями:</w:t>
      </w:r>
    </w:p>
    <w:p w:rsidR="00000000" w:rsidRDefault="008A3E92">
      <w:pPr>
        <w:pStyle w:val="ConsPlusNormal"/>
        <w:ind w:firstLine="540"/>
        <w:jc w:val="both"/>
      </w:pPr>
      <w:r>
        <w:t xml:space="preserve">21.1. Заявление (форма заявления приведена в </w:t>
      </w:r>
      <w:hyperlink w:anchor="Par792" w:tooltip="                                 ЗАЯВЛЕНИЕ" w:history="1">
        <w:r>
          <w:rPr>
            <w:color w:val="0000FF"/>
          </w:rPr>
          <w:t>приложении N 2</w:t>
        </w:r>
      </w:hyperlink>
      <w:r>
        <w:t xml:space="preserve"> к Админ</w:t>
      </w:r>
      <w:r>
        <w:t>истративному регламенту).</w:t>
      </w:r>
    </w:p>
    <w:p w:rsidR="00000000" w:rsidRDefault="008A3E92">
      <w:pPr>
        <w:pStyle w:val="ConsPlusNormal"/>
        <w:ind w:firstLine="540"/>
        <w:jc w:val="both"/>
      </w:pPr>
      <w:r>
        <w:t>21.2. Паспорт или иной документ, удостоверяющий личность.</w:t>
      </w:r>
    </w:p>
    <w:p w:rsidR="00000000" w:rsidRDefault="008A3E92">
      <w:pPr>
        <w:pStyle w:val="ConsPlusNormal"/>
        <w:ind w:firstLine="540"/>
        <w:jc w:val="both"/>
      </w:pPr>
      <w:r>
        <w:t>21.3.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</w:t>
      </w:r>
      <w:r>
        <w:t>их показаний или медицинских ограничений к управлению транспортными средствами &lt;1&gt; - в случае сдачи экзаменов, замены российского национального водительского удостоверения в связи с истечением срока его действия либо утраты оснований прекращения действия п</w:t>
      </w:r>
      <w:r>
        <w:t xml:space="preserve">рава на управление транспортными средствами в связи с </w:t>
      </w:r>
      <w:r>
        <w:lastRenderedPageBreak/>
        <w:t xml:space="preserve">выявлением в результате обязательного медицинского освидетельствования медицинских противопоказаний или ранее не выявлявшихся медицинских ограничений к управлению транспортными средствами в зависимости </w:t>
      </w:r>
      <w:r>
        <w:t>от их категорий, назначения и конструктивных характеристик в соответствии с пунктом 8 Правил возврата водительского удостоверения после утраты оснований прекращения действия права на управление транспортными средствами, утвержденных постановлением Правител</w:t>
      </w:r>
      <w:r>
        <w:t>ьства Российской Федерации от 14 ноября 2014 г. N 1191.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"медицинское заключение".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 xml:space="preserve">21.4. Документ, подтверждающий прохождение соответствующего профессионального обучения по программам профессионального обучения </w:t>
      </w:r>
      <w:r>
        <w:t>водителей транспортных средств соответствующих категорий и подкатегорий, - в случае сдачи экзаменов после прохождения соответствующего профессионального обучения.</w:t>
      </w:r>
    </w:p>
    <w:p w:rsidR="00000000" w:rsidRDefault="008A3E92">
      <w:pPr>
        <w:pStyle w:val="ConsPlusNormal"/>
        <w:ind w:firstLine="540"/>
        <w:jc w:val="both"/>
      </w:pPr>
      <w:r>
        <w:t>21.5. Российское национальное водительское удостоверение - в случае его наличия.</w:t>
      </w:r>
    </w:p>
    <w:p w:rsidR="00000000" w:rsidRDefault="008A3E92">
      <w:pPr>
        <w:pStyle w:val="ConsPlusNormal"/>
        <w:ind w:firstLine="540"/>
        <w:jc w:val="both"/>
      </w:pPr>
      <w:r>
        <w:t>21.6. Междун</w:t>
      </w:r>
      <w:r>
        <w:t>ародное водительское удостоверение - в случае его замены.</w:t>
      </w:r>
    </w:p>
    <w:p w:rsidR="00000000" w:rsidRDefault="008A3E92">
      <w:pPr>
        <w:pStyle w:val="ConsPlusNormal"/>
        <w:ind w:firstLine="540"/>
        <w:jc w:val="both"/>
      </w:pPr>
      <w:r>
        <w:t>21.7. Иностранное национальное водительское удостоверение - в случае его обмена.</w:t>
      </w:r>
    </w:p>
    <w:p w:rsidR="00000000" w:rsidRDefault="008A3E92">
      <w:pPr>
        <w:pStyle w:val="ConsPlusNormal"/>
        <w:ind w:firstLine="540"/>
        <w:jc w:val="both"/>
      </w:pPr>
      <w:r>
        <w:t>21.8. Письменное согласие законных представителей (родителей, усыновителей или попечителей) несовершеннолетнего канди</w:t>
      </w:r>
      <w:r>
        <w:t>дата в водители на сдачу им экзамена и выдачу российского национального водительского удостоверения, заверенное в соответствии с законодательством Российской Федерации - в случае, когда заявителем является лицо в возрасте от 16 до 18 лет, за исключением сл</w:t>
      </w:r>
      <w:r>
        <w:t>учая объявления несовершеннолетнего лица полностью дееспособным (эмансипация) или вступления его в брак в порядке, установленном законодательством Российской Федерации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Статьи 8, 21, 26, 27 Гражданского кодекса Росс</w:t>
      </w:r>
      <w:r>
        <w:t>ийской Федерации.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21.9. Дипломатические, консульские, служебные карточки или удостоверения, выданные МИД России - в случае обмена иностранных водительских удостоверений сотрудниками дипломатических представительств и консульских учреждений иностранных гос</w:t>
      </w:r>
      <w:r>
        <w:t>ударств в Российской Федерации и членами их семей, сотрудниками международных организаций и их представительств, аккредитованных при МИД России, и членами их семей.</w:t>
      </w:r>
    </w:p>
    <w:p w:rsidR="00000000" w:rsidRDefault="008A3E92">
      <w:pPr>
        <w:pStyle w:val="ConsPlusNormal"/>
        <w:ind w:firstLine="540"/>
        <w:jc w:val="both"/>
      </w:pPr>
      <w:r>
        <w:t xml:space="preserve">21.10. Фотография в цветном или черно-белом варианте, на матовой фотобумаге, размером 35 x </w:t>
      </w:r>
      <w:r>
        <w:t>45 мм - в случае выдачи международного водительского удостоверения.</w:t>
      </w:r>
    </w:p>
    <w:p w:rsidR="00000000" w:rsidRDefault="008A3E92">
      <w:pPr>
        <w:pStyle w:val="ConsPlusNormal"/>
        <w:ind w:firstLine="540"/>
        <w:jc w:val="both"/>
      </w:pPr>
      <w:r>
        <w:t xml:space="preserve">22. В случае направления в Госавтоинспекцию обращения </w:t>
      </w:r>
      <w:r>
        <w:t xml:space="preserve">в электронной форме с помощью информационных ресурсов МВД России в сети Интернет или Единого портала заявителем заполняется формализованный бланк заявления в электронной форме с указанием необходимых реквизитов документов, указанных в </w:t>
      </w:r>
      <w:hyperlink w:anchor="Par227" w:tooltip="21. Перечень документов, представляемых заявителями: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оригиналы которых впоследствии представляются в экзаменационное подразделение.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Исчерпывающий перечень документов, необходимых в соответствии с нормативными</w:t>
      </w:r>
      <w:r>
        <w:t xml:space="preserve">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</w:t>
      </w:r>
      <w:r>
        <w:t xml:space="preserve"> вправе представить, а также способы их получения заявителями, в том числе в электронной форме, порядок их представления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23. Заявителем по собственной инициативе может быть представлен документ об уплате государственной пошлины.</w:t>
      </w:r>
    </w:p>
    <w:p w:rsidR="00000000" w:rsidRDefault="008A3E92">
      <w:pPr>
        <w:pStyle w:val="ConsPlusNormal"/>
        <w:ind w:firstLine="540"/>
        <w:jc w:val="both"/>
      </w:pPr>
      <w:r>
        <w:t>24. Факт уплаты государств</w:t>
      </w:r>
      <w:r>
        <w:t>енной пошлины плательщиком подтверждается информацией об уплате государственной пошлины, содержащейся в Государственной информационной системе о государственных и муниципальных платежах.</w:t>
      </w:r>
    </w:p>
    <w:p w:rsidR="00000000" w:rsidRDefault="008A3E92">
      <w:pPr>
        <w:pStyle w:val="ConsPlusNormal"/>
        <w:ind w:firstLine="540"/>
        <w:jc w:val="both"/>
      </w:pPr>
      <w:r>
        <w:t>25. При предоставлении государственной услуги должностные лица не впр</w:t>
      </w:r>
      <w:r>
        <w:t>аве требовать от заявителя:</w:t>
      </w:r>
    </w:p>
    <w:p w:rsidR="00000000" w:rsidRDefault="008A3E92">
      <w:pPr>
        <w:pStyle w:val="ConsPlusNormal"/>
        <w:ind w:firstLine="540"/>
        <w:jc w:val="both"/>
      </w:pPr>
      <w:r>
        <w:t>25.1.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</w:t>
      </w:r>
      <w:r>
        <w:t>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25.2.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</w:t>
      </w:r>
      <w:r>
        <w:t xml:space="preserve">ении государственных органов, </w:t>
      </w:r>
      <w:r>
        <w:lastRenderedPageBreak/>
        <w:t>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r>
        <w:t xml:space="preserve">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Исчерпывающий перечень оснований для о</w:t>
      </w:r>
      <w:r>
        <w:t>тказа в приеме документов, необходимых для предоставления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bookmarkStart w:id="6" w:name="Par256"/>
      <w:bookmarkEnd w:id="6"/>
      <w:r>
        <w:t>26. Основаниями для отказа в приеме заявления и документов, необходимых для предоставления государственной услуги, являются:</w:t>
      </w:r>
    </w:p>
    <w:p w:rsidR="00000000" w:rsidRDefault="008A3E92">
      <w:pPr>
        <w:pStyle w:val="ConsPlusNormal"/>
        <w:ind w:firstLine="540"/>
        <w:jc w:val="both"/>
      </w:pPr>
      <w:r>
        <w:t>26.1. Отсутствие документов, представ</w:t>
      </w:r>
      <w:r>
        <w:t xml:space="preserve">ление которых предусмотрено </w:t>
      </w:r>
      <w:hyperlink w:anchor="Par227" w:tooltip="21. Перечень документов, представляемых заявителями: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26.2. Представление документов с истекшим сроком действия, за исключением водительского удостоверения.</w:t>
      </w:r>
    </w:p>
    <w:p w:rsidR="00000000" w:rsidRDefault="008A3E92">
      <w:pPr>
        <w:pStyle w:val="ConsPlusNormal"/>
        <w:ind w:firstLine="540"/>
        <w:jc w:val="both"/>
      </w:pPr>
      <w:r>
        <w:t>26.</w:t>
      </w:r>
      <w:r>
        <w:t>3. Наличие в представленных документах записей, исполненных карандашом или имеющих подчистки, приписки, зачеркнутые слова, неоговоренные исправления, а также отсутствие в них необходимых сведений, подписей, печатей.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Исчерпывающий перечень оснований для пр</w:t>
      </w:r>
      <w:r>
        <w:t>иостановления или отказа в предоставлении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bookmarkStart w:id="7" w:name="Par263"/>
      <w:bookmarkEnd w:id="7"/>
      <w:r>
        <w:t>27. Основаниями для отказа в предоставлении государственной услуги являются:</w:t>
      </w:r>
    </w:p>
    <w:p w:rsidR="00000000" w:rsidRDefault="008A3E92">
      <w:pPr>
        <w:pStyle w:val="ConsPlusNormal"/>
        <w:ind w:firstLine="540"/>
        <w:jc w:val="both"/>
      </w:pPr>
      <w:r>
        <w:t xml:space="preserve">27.1. Обращение заявителя, не достигшего установленного статьей 26 Федерального закона от 10 декабря </w:t>
      </w:r>
      <w:r>
        <w:t>1995 г. N 196-ФЗ "О безопасности дорожного движения" возраста либо не имеющего медицинского заключения об отсутствии противопоказаний к управлению транспортными средствами либо не прошедшего в установленном порядке соответствующего профессионального обучен</w:t>
      </w:r>
      <w:r>
        <w:t>ия.</w:t>
      </w:r>
    </w:p>
    <w:p w:rsidR="00000000" w:rsidRDefault="008A3E92">
      <w:pPr>
        <w:pStyle w:val="ConsPlusNormal"/>
        <w:ind w:firstLine="540"/>
        <w:jc w:val="both"/>
      </w:pPr>
      <w:r>
        <w:t>27.2. Обращение по вопросам выдачи водительского удостоверения, обмена иностранного водительского удостоверения заявителя, не достигшего установленного статьей 26 Федерального закона от 10 декабря 1995 г. N 196-ФЗ "О безопасности дорожного движения" во</w:t>
      </w:r>
      <w:r>
        <w:t>зраста либо не имеющего медицинского заключения об отсутствии противопоказаний к управлению транспортными средствами либо не сдавшего в установленных случаях соответствующие экзамены, предусмотренные пунктом 9 Правил.</w:t>
      </w:r>
    </w:p>
    <w:p w:rsidR="00000000" w:rsidRDefault="008A3E92">
      <w:pPr>
        <w:pStyle w:val="ConsPlusNormal"/>
        <w:ind w:firstLine="540"/>
        <w:jc w:val="both"/>
      </w:pPr>
      <w:r>
        <w:t>27.3. Наличие сведений о лишении заяви</w:t>
      </w:r>
      <w:r>
        <w:t>теля права управления транспортными средствами.</w:t>
      </w:r>
    </w:p>
    <w:p w:rsidR="00000000" w:rsidRDefault="008A3E92">
      <w:pPr>
        <w:pStyle w:val="ConsPlusNormal"/>
        <w:ind w:firstLine="540"/>
        <w:jc w:val="both"/>
      </w:pPr>
      <w:r>
        <w:t>27.4. Представление документов, не соответствующих требованиям законодательства Российской Федерации, а также содержащих недостоверную информацию.</w:t>
      </w:r>
    </w:p>
    <w:p w:rsidR="00000000" w:rsidRDefault="008A3E92">
      <w:pPr>
        <w:pStyle w:val="ConsPlusNormal"/>
        <w:ind w:firstLine="540"/>
        <w:jc w:val="both"/>
      </w:pPr>
      <w:r>
        <w:t xml:space="preserve">27.5. Представление документов, имеющих признаки подделки, а </w:t>
      </w:r>
      <w:r>
        <w:t>также находящихся в числе утраченных (похищенных).</w:t>
      </w:r>
    </w:p>
    <w:p w:rsidR="00000000" w:rsidRDefault="008A3E92">
      <w:pPr>
        <w:pStyle w:val="ConsPlusNormal"/>
        <w:ind w:firstLine="540"/>
        <w:jc w:val="both"/>
      </w:pPr>
      <w:bookmarkStart w:id="8" w:name="Par269"/>
      <w:bookmarkEnd w:id="8"/>
      <w:r>
        <w:t>28. Основаниями для приостановления предоставления государственной услуги являются:</w:t>
      </w:r>
    </w:p>
    <w:p w:rsidR="00000000" w:rsidRDefault="008A3E92">
      <w:pPr>
        <w:pStyle w:val="ConsPlusNormal"/>
        <w:ind w:firstLine="540"/>
        <w:jc w:val="both"/>
      </w:pPr>
      <w:bookmarkStart w:id="9" w:name="Par270"/>
      <w:bookmarkEnd w:id="9"/>
      <w:r>
        <w:t>28.1. Неуплата государственной пошлины либо отсутствие сведений об уплате. Государственная услуга приостанавливается до подтверждения факта уплаты государственной пошлины.</w:t>
      </w:r>
    </w:p>
    <w:p w:rsidR="00000000" w:rsidRDefault="008A3E92">
      <w:pPr>
        <w:pStyle w:val="ConsPlusNormal"/>
        <w:ind w:firstLine="540"/>
        <w:jc w:val="both"/>
      </w:pPr>
      <w:bookmarkStart w:id="10" w:name="Par271"/>
      <w:bookmarkEnd w:id="10"/>
      <w:r>
        <w:t>28.2. Пропуск заявителем срока, установленного для представления докумен</w:t>
      </w:r>
      <w:r>
        <w:t>тов при подаче заявления в форме электронного документа с использованием Единого портала.</w:t>
      </w:r>
    </w:p>
    <w:p w:rsidR="00000000" w:rsidRDefault="008A3E92">
      <w:pPr>
        <w:pStyle w:val="ConsPlusNormal"/>
        <w:ind w:firstLine="540"/>
        <w:jc w:val="both"/>
      </w:pPr>
      <w:r>
        <w:t xml:space="preserve">Государственная услуга приостанавливается до личного обращения заявителя в экзаменационное подразделение для представления документов, предусмотренных </w:t>
      </w:r>
      <w:hyperlink w:anchor="Par227" w:tooltip="21. Перечень документов, представляемых заявителями: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В случае неявки заявителя в экзаменационное подразделение для представления необходимых документов в течение шести месяцев с даты подачи и регистраци</w:t>
      </w:r>
      <w:r>
        <w:t>и заявления в форме электронного документа с использованием Единого портала предоставление государственной услуги прекращается.</w:t>
      </w:r>
    </w:p>
    <w:p w:rsidR="00000000" w:rsidRDefault="008A3E92">
      <w:pPr>
        <w:pStyle w:val="ConsPlusNormal"/>
        <w:ind w:firstLine="540"/>
        <w:jc w:val="both"/>
      </w:pPr>
      <w:bookmarkStart w:id="11" w:name="Par274"/>
      <w:bookmarkEnd w:id="11"/>
      <w:r>
        <w:t>28.3. Неявка заявителя к месту проведения экзамена.</w:t>
      </w:r>
    </w:p>
    <w:p w:rsidR="00000000" w:rsidRDefault="008A3E92">
      <w:pPr>
        <w:pStyle w:val="ConsPlusNormal"/>
        <w:ind w:firstLine="540"/>
        <w:jc w:val="both"/>
      </w:pPr>
      <w:r>
        <w:t>Государственная услуга приостанавливается до личного обращения з</w:t>
      </w:r>
      <w:r>
        <w:t>аявителя в экзаменационное подразделение, должностным лицом которого принималось решение о назначении экзамена.</w:t>
      </w:r>
    </w:p>
    <w:p w:rsidR="00000000" w:rsidRDefault="008A3E92">
      <w:pPr>
        <w:pStyle w:val="ConsPlusNormal"/>
        <w:ind w:firstLine="540"/>
        <w:jc w:val="both"/>
      </w:pPr>
      <w:r>
        <w:t>В случае неявки заявителя в экзаменационное подразделение в течение шести месяцев с даты назначения экзамена предоставление государственной услу</w:t>
      </w:r>
      <w:r>
        <w:t>ги прекращается.</w:t>
      </w:r>
    </w:p>
    <w:p w:rsidR="00000000" w:rsidRDefault="008A3E92">
      <w:pPr>
        <w:pStyle w:val="ConsPlusNormal"/>
        <w:ind w:firstLine="540"/>
        <w:jc w:val="both"/>
      </w:pPr>
      <w:r>
        <w:t xml:space="preserve">29. В случае приостановления предоставления государственной услуги в соответствии с </w:t>
      </w:r>
      <w:hyperlink w:anchor="Par270" w:tooltip="28.1. Неуплата государственной пошлины либо отсутствие сведений об уплате. Государственная услуга приостанавливается до подтверждения факта уплаты государственной пошлины." w:history="1">
        <w:r>
          <w:rPr>
            <w:color w:val="0000FF"/>
          </w:rPr>
          <w:t>подпунктом 28.1</w:t>
        </w:r>
      </w:hyperlink>
      <w:r>
        <w:t xml:space="preserve"> или </w:t>
      </w:r>
      <w:hyperlink w:anchor="Par271" w:tooltip="28.2. Пропуск заявителем срока, установленного для представления документов при подаче заявления в форме электронного документа с использованием Единого портала." w:history="1">
        <w:r>
          <w:rPr>
            <w:color w:val="0000FF"/>
          </w:rPr>
          <w:t>28.2</w:t>
        </w:r>
      </w:hyperlink>
      <w:r>
        <w:t xml:space="preserve"> Административного регламента заявителю направляется уведомление о приостановлении предоставления государственной услуги, в срок не позднее одного рабочего дня со дня принятия такого решения.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Перечень услуг, которые являются необходимыми и обязательным</w:t>
      </w:r>
      <w:r>
        <w:t>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30. Услуги, которые являются необходимыми и обязательными для предостав</w:t>
      </w:r>
      <w:r>
        <w:t>ления государственной услуги, и документы, выдаваемые организациями, участвующими в предоставлении государственной услуги, нормативными правовыми актами не предусмотрены.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Порядок, размер и основания взимания государственной пошлины или иной платы, взимаем</w:t>
      </w:r>
      <w:r>
        <w:t>ой за предоставление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31. Государственная пошлина за предоставление государственной услуги взимается в порядке и размерах, установленных подпунктами 43 и 44 пункта 1 статьи 333.33 Налогового кодекса Российской Федерации.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Порядок, ра</w:t>
      </w:r>
      <w:r>
        <w:t>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 xml:space="preserve">32. Плата за услуги, которые являются необходимыми </w:t>
      </w:r>
      <w:r>
        <w:t>и обязательными для предоставления государственной услуги, не предусмотрена.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</w:t>
      </w:r>
      <w:r>
        <w:t>й услуги, и при получении результата предоставления таких услуг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33. 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такой услуги, составл</w:t>
      </w:r>
      <w:r>
        <w:t>яет 15 минут.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34. Заявление может быть заполнено от руки, машинописным способом, посредством электронных печатающих устройств либо сформировано в электронной форме с помощью информационных ресурсов МВД России в сети Интернет или Единого портала.</w:t>
      </w:r>
    </w:p>
    <w:p w:rsidR="00000000" w:rsidRDefault="008A3E92">
      <w:pPr>
        <w:pStyle w:val="ConsPlusNormal"/>
        <w:ind w:firstLine="540"/>
        <w:jc w:val="both"/>
      </w:pPr>
      <w:r>
        <w:t>35. Заявление в письменн</w:t>
      </w:r>
      <w:r>
        <w:t>ом виде, принятое к рассмотрению, подлежит регистрации в течение 15 минут после его приема. Заявление, поступившее в форме электронного документа, подлежит регистрации в течение рабочего дня, следующего за днем получения заявления.</w:t>
      </w:r>
    </w:p>
    <w:p w:rsidR="00000000" w:rsidRDefault="008A3E92">
      <w:pPr>
        <w:pStyle w:val="ConsPlusNormal"/>
        <w:ind w:firstLine="540"/>
        <w:jc w:val="both"/>
      </w:pPr>
      <w:r>
        <w:t>36. Заявление о предоста</w:t>
      </w:r>
      <w:r>
        <w:t>влении государственной услуги с приложением документов в электронной форме может быть направлено заявителем с помощью информационных ресурсов МВД России в сети Интернет или Единого портала.</w:t>
      </w:r>
    </w:p>
    <w:p w:rsidR="00000000" w:rsidRDefault="008A3E92">
      <w:pPr>
        <w:pStyle w:val="ConsPlusNormal"/>
        <w:ind w:firstLine="540"/>
        <w:jc w:val="both"/>
      </w:pPr>
      <w:r>
        <w:t>37. Заявление принимается должностным лицом в течение всего времен</w:t>
      </w:r>
      <w:r>
        <w:t>и, установленного графиком приема граждан в экзаменационном подразделении.</w:t>
      </w:r>
    </w:p>
    <w:p w:rsidR="00000000" w:rsidRDefault="008A3E92">
      <w:pPr>
        <w:pStyle w:val="ConsPlusNormal"/>
        <w:ind w:firstLine="540"/>
        <w:jc w:val="both"/>
      </w:pPr>
      <w:r>
        <w:t>38. В случае неявки в назначенное время заявителя, обратившегося в экзаменационное подразделение с помощью информационных ресурсов МВД России в сети Интернет, посредством Единого по</w:t>
      </w:r>
      <w:r>
        <w:t>ртала или с использованием предварительной записи, срок его ожидания составляет 30 минут, по истечении которого прием указанного заявителя и оформление документов осуществляются в общем порядке.</w:t>
      </w:r>
    </w:p>
    <w:p w:rsidR="00000000" w:rsidRDefault="008A3E92">
      <w:pPr>
        <w:pStyle w:val="ConsPlusNormal"/>
        <w:ind w:firstLine="540"/>
        <w:jc w:val="both"/>
      </w:pPr>
      <w:r>
        <w:t>39. Регистрация заявления осуществляется путем занесения указ</w:t>
      </w:r>
      <w:r>
        <w:t>анных в заявлении сведений в информационные системы, предназначенные для обеспечения деятельности подразделений Госавтоинспекции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"информационные системы Госавтоинспекции".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lastRenderedPageBreak/>
        <w:t>Требования к помещениям, в которы</w:t>
      </w:r>
      <w:r>
        <w:t>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40. Помещения для приема заявителей располагаются, по возможности, на</w:t>
      </w:r>
      <w:r>
        <w:t xml:space="preserve"> нижних этажах зданий с отдельным входом.</w:t>
      </w:r>
    </w:p>
    <w:p w:rsidR="00000000" w:rsidRDefault="008A3E92">
      <w:pPr>
        <w:pStyle w:val="ConsPlusNormal"/>
        <w:ind w:firstLine="540"/>
        <w:jc w:val="both"/>
      </w:pPr>
      <w:r>
        <w:t>41. Помещения должностных лиц должны соответствовать следующим требованиям:</w:t>
      </w:r>
    </w:p>
    <w:p w:rsidR="00000000" w:rsidRDefault="008A3E92">
      <w:pPr>
        <w:pStyle w:val="ConsPlusNormal"/>
        <w:ind w:firstLine="540"/>
        <w:jc w:val="both"/>
      </w:pPr>
      <w:r>
        <w:t>41.1. Наличие столов, стульев.</w:t>
      </w:r>
    </w:p>
    <w:p w:rsidR="00000000" w:rsidRDefault="008A3E92">
      <w:pPr>
        <w:pStyle w:val="ConsPlusNormal"/>
        <w:ind w:firstLine="540"/>
        <w:jc w:val="both"/>
      </w:pPr>
      <w:r>
        <w:t>41.2. Наличие телефона.</w:t>
      </w:r>
    </w:p>
    <w:p w:rsidR="00000000" w:rsidRDefault="008A3E92">
      <w:pPr>
        <w:pStyle w:val="ConsPlusNormal"/>
        <w:ind w:firstLine="540"/>
        <w:jc w:val="both"/>
      </w:pPr>
      <w:r>
        <w:t>41.3. Наличие вычислительной и организационной техники, а также канцелярских принад</w:t>
      </w:r>
      <w:r>
        <w:t>лежностей.</w:t>
      </w:r>
    </w:p>
    <w:p w:rsidR="00000000" w:rsidRDefault="008A3E92">
      <w:pPr>
        <w:pStyle w:val="ConsPlusNormal"/>
        <w:ind w:firstLine="540"/>
        <w:jc w:val="both"/>
      </w:pPr>
      <w:r>
        <w:t>41.4. Доступ к основным нормативным правовым актам, регламентирующим порядок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42. Места ожидания и приема заявителей должны соответствовать следующим требованиям:</w:t>
      </w:r>
    </w:p>
    <w:p w:rsidR="00000000" w:rsidRDefault="008A3E92">
      <w:pPr>
        <w:pStyle w:val="ConsPlusNormal"/>
        <w:ind w:firstLine="540"/>
        <w:jc w:val="both"/>
      </w:pPr>
      <w:r>
        <w:t>42.1. Наличие столов, стульев.</w:t>
      </w:r>
    </w:p>
    <w:p w:rsidR="00000000" w:rsidRDefault="008A3E92">
      <w:pPr>
        <w:pStyle w:val="ConsPlusNormal"/>
        <w:ind w:firstLine="540"/>
        <w:jc w:val="both"/>
      </w:pPr>
      <w:r>
        <w:t>42.2. Наличие</w:t>
      </w:r>
      <w:r>
        <w:t xml:space="preserve"> соответствующих вывесок и указателей.</w:t>
      </w:r>
    </w:p>
    <w:p w:rsidR="00000000" w:rsidRDefault="008A3E92">
      <w:pPr>
        <w:pStyle w:val="ConsPlusNormal"/>
        <w:ind w:firstLine="540"/>
        <w:jc w:val="both"/>
      </w:pPr>
      <w:r>
        <w:t>42.3. Наличие писчей бумаги и письменных принадлежностей.</w:t>
      </w:r>
    </w:p>
    <w:p w:rsidR="00000000" w:rsidRDefault="008A3E92">
      <w:pPr>
        <w:pStyle w:val="ConsPlusNormal"/>
        <w:ind w:firstLine="540"/>
        <w:jc w:val="both"/>
      </w:pPr>
      <w:r>
        <w:t>43. Вход в помещение и передвижение по помещениям, в которых проводится прием граждан, не должны создавать затруднений для лиц с ограниченными физическими возм</w:t>
      </w:r>
      <w:r>
        <w:t>ожностями, иметь доступные места общественного пользования (туалеты).</w:t>
      </w:r>
    </w:p>
    <w:p w:rsidR="00000000" w:rsidRDefault="008A3E92">
      <w:pPr>
        <w:pStyle w:val="ConsPlusNormal"/>
        <w:ind w:firstLine="540"/>
        <w:jc w:val="both"/>
      </w:pPr>
      <w:r>
        <w:t>44. Вход в помещение оборудуется специальным пандусом, позволяющим обеспечить беспрепятственный доступ лиц с ограниченными физическими возможностями, включая лиц, использующих специальны</w:t>
      </w:r>
      <w:r>
        <w:t>е средства для передвижения (кресла-коляски).</w:t>
      </w:r>
    </w:p>
    <w:p w:rsidR="00000000" w:rsidRDefault="008A3E92">
      <w:pPr>
        <w:pStyle w:val="ConsPlusNormal"/>
        <w:ind w:firstLine="540"/>
        <w:jc w:val="both"/>
      </w:pPr>
      <w:r>
        <w:t>45. Столы, предназначенные для лиц с ограниченными физическими возможностями, размещаются в стороне от входа с учетом беспрепятственного подъезда и поворота кресел-колясок.</w:t>
      </w:r>
    </w:p>
    <w:p w:rsidR="00000000" w:rsidRDefault="008A3E92">
      <w:pPr>
        <w:pStyle w:val="ConsPlusNormal"/>
        <w:ind w:firstLine="540"/>
        <w:jc w:val="both"/>
      </w:pPr>
      <w:r>
        <w:t>46. В шаговой доступности от экзамена</w:t>
      </w:r>
      <w:r>
        <w:t>ционных подразделений должны быть оборудованы места для стоянки транспортных средств заявителей, в том числе для транспортных средств лиц с ограниченными физическими возможностями.</w:t>
      </w:r>
    </w:p>
    <w:p w:rsidR="00000000" w:rsidRDefault="008A3E92">
      <w:pPr>
        <w:pStyle w:val="ConsPlusNormal"/>
        <w:ind w:firstLine="540"/>
        <w:jc w:val="both"/>
      </w:pPr>
      <w:r>
        <w:t>47. На ст</w:t>
      </w:r>
      <w:r>
        <w:t>оянке транспортных средств заявителей выделяется не менее 10 процентов мест (но не менее одного места) для парковки транспортных средств инвалидов.</w:t>
      </w:r>
    </w:p>
    <w:p w:rsidR="00000000" w:rsidRDefault="008A3E92">
      <w:pPr>
        <w:pStyle w:val="ConsPlusNormal"/>
        <w:ind w:firstLine="540"/>
        <w:jc w:val="both"/>
      </w:pPr>
      <w:r>
        <w:t>48. В здании, в котором осуществляется прием заявителей, должны быть оборудованы доступные места общественно</w:t>
      </w:r>
      <w:r>
        <w:t>го пользования (туалеты).</w:t>
      </w:r>
    </w:p>
    <w:p w:rsidR="00000000" w:rsidRDefault="008A3E92">
      <w:pPr>
        <w:pStyle w:val="ConsPlusNormal"/>
        <w:ind w:firstLine="540"/>
        <w:jc w:val="both"/>
      </w:pPr>
      <w:r>
        <w:t>49. Помещения экзаменационных подразделений, осуществляющих рассмотрение более 50 заявлений в день, оборудуются системой звукового информирования заявителей и электронной системой управления очередью, обеспечивающей возможность со</w:t>
      </w:r>
      <w:r>
        <w:t>вершения административных процедур (действий) в соответствии с назначенной очередностью.</w:t>
      </w:r>
    </w:p>
    <w:p w:rsidR="00000000" w:rsidRDefault="008A3E92">
      <w:pPr>
        <w:pStyle w:val="ConsPlusNormal"/>
        <w:ind w:firstLine="540"/>
        <w:jc w:val="both"/>
      </w:pPr>
      <w:r>
        <w:t>50. Заявителям предоставляется информация о должностных лицах, которые их обслуживают. Информация о фамилии, имени, отчестве (последнее - при наличии) и должности долж</w:t>
      </w:r>
      <w:r>
        <w:t>на быть размещена на личной идентификационной карточке (бэйдже) должностного лица и (или) на информационной табличке на рабочем месте.</w:t>
      </w:r>
    </w:p>
    <w:p w:rsidR="00000000" w:rsidRDefault="008A3E92">
      <w:pPr>
        <w:pStyle w:val="ConsPlusNormal"/>
        <w:ind w:firstLine="540"/>
        <w:jc w:val="both"/>
      </w:pPr>
      <w:r>
        <w:t>51. Помещения должны соответствовать требованиям пожарной, санитарно-эпидемиологической безопасности и быть оборудованы с</w:t>
      </w:r>
      <w:r>
        <w:t>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 и должностных лиц.</w:t>
      </w:r>
    </w:p>
    <w:p w:rsidR="00000000" w:rsidRDefault="008A3E92">
      <w:pPr>
        <w:pStyle w:val="ConsPlusNormal"/>
        <w:ind w:firstLine="540"/>
        <w:jc w:val="both"/>
      </w:pPr>
      <w:r>
        <w:t>52. Помещения, в которых проводится теорети</w:t>
      </w:r>
      <w:r>
        <w:t>ческий экзамен, оборудуются рабочими местами для кандидатов в водители и экзаменатора. Планировка и оборудование помещений, используемых для проведения теоретического экзамена, расположение рабочего места экзаменатора должны обеспечивать осуществление визу</w:t>
      </w:r>
      <w:r>
        <w:t>ального контроля за действиями кандидатов в водители. В указанных помещениях не допускается использование информационных материалов, литературы или технических средств, содержащих подсказки и способствующих выбору кандидатом в водители правильных ответов.</w:t>
      </w:r>
    </w:p>
    <w:p w:rsidR="00000000" w:rsidRDefault="008A3E92">
      <w:pPr>
        <w:pStyle w:val="ConsPlusNormal"/>
        <w:ind w:firstLine="540"/>
        <w:jc w:val="both"/>
      </w:pPr>
      <w:r>
        <w:t>53. В целях информирования граждан о возможности их участия в оценке качества предоставления государственной услуги в помещении (месте ожидания), где предоставляется государственная услуга, размещаются информационные материалы о возможности участия граждан</w:t>
      </w:r>
      <w:r>
        <w:t xml:space="preserve"> в оценке качества предоставления государственной услуги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Пункты 8 - 10 Правил оценки.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Показатели доступности и качества предоставления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54. Показателями доступности и качества предоставления</w:t>
      </w:r>
      <w:r>
        <w:t xml:space="preserve"> государственной услуги являются:</w:t>
      </w:r>
    </w:p>
    <w:p w:rsidR="00000000" w:rsidRDefault="008A3E92">
      <w:pPr>
        <w:pStyle w:val="ConsPlusNormal"/>
        <w:ind w:firstLine="540"/>
        <w:jc w:val="both"/>
      </w:pPr>
      <w:r>
        <w:t>54.1. Время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54.2. Время ожидания в очереди при получении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54.3. Корректность и компетентность должностного лица, взаимодействующего с заявителем при предоставле</w:t>
      </w:r>
      <w:r>
        <w:t>нии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54.4. Комфортность условий в помещении, в котором предоставлена государственная услуга.</w:t>
      </w:r>
    </w:p>
    <w:p w:rsidR="00000000" w:rsidRDefault="008A3E92">
      <w:pPr>
        <w:pStyle w:val="ConsPlusNormal"/>
        <w:ind w:firstLine="540"/>
        <w:jc w:val="both"/>
      </w:pPr>
      <w:r>
        <w:t>54.5. Доступность информации о порядке предоставления государственной услуги.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Иные требования, в том числе учитывающие особенности предоста</w:t>
      </w:r>
      <w:r>
        <w:t>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55. Заявителям обеспечивается возможность получения информации о поряд</w:t>
      </w:r>
      <w:r>
        <w:t>ке предоставления государственной услуги, а также копирования форм заявлений на официальном сайте Госавтоинспекции в сети Интернет и Едином портале.</w:t>
      </w:r>
    </w:p>
    <w:p w:rsidR="00000000" w:rsidRDefault="008A3E92">
      <w:pPr>
        <w:pStyle w:val="ConsPlusNormal"/>
        <w:ind w:firstLine="540"/>
        <w:jc w:val="both"/>
      </w:pPr>
      <w:r>
        <w:t>56. При направлении заявления и прилагаемых к нему документов в электронной форме используется простая элек</w:t>
      </w:r>
      <w:r>
        <w:t>тронная подпись.</w:t>
      </w:r>
    </w:p>
    <w:p w:rsidR="00000000" w:rsidRDefault="008A3E92">
      <w:pPr>
        <w:pStyle w:val="ConsPlusNormal"/>
        <w:ind w:firstLine="540"/>
        <w:jc w:val="both"/>
      </w:pPr>
      <w:r>
        <w:t>57. Государственная услуга в многофункциональных центрах предоставления государственных и муниципальных услуг не предоставляется.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1"/>
      </w:pPr>
      <w:r>
        <w:t>III. Состав, последовательность и сроки выполнения административных процедур (действий), требования к порядк</w:t>
      </w:r>
      <w:r>
        <w:t>у их выполнения, в том числе особенности выполнения административных процедур (действий) в электронной форме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Исчерпывающий перечень административных процедур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58. Предоставление государственной услуги включает в себя следующие административные процедуры:</w:t>
      </w:r>
    </w:p>
    <w:p w:rsidR="00000000" w:rsidRDefault="008A3E92">
      <w:pPr>
        <w:pStyle w:val="ConsPlusNormal"/>
        <w:ind w:firstLine="540"/>
        <w:jc w:val="both"/>
      </w:pPr>
      <w:r>
        <w:t>58.1. Прием и регистрация заявления и документов, необходимых для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58.2. Формирование и направление межведомственного запроса.</w:t>
      </w:r>
    </w:p>
    <w:p w:rsidR="00000000" w:rsidRDefault="008A3E92">
      <w:pPr>
        <w:pStyle w:val="ConsPlusNormal"/>
        <w:ind w:firstLine="540"/>
        <w:jc w:val="both"/>
      </w:pPr>
      <w:r>
        <w:t>58.3. Проведение теоретического экзамена.</w:t>
      </w:r>
    </w:p>
    <w:p w:rsidR="00000000" w:rsidRDefault="008A3E92">
      <w:pPr>
        <w:pStyle w:val="ConsPlusNormal"/>
        <w:ind w:firstLine="540"/>
        <w:jc w:val="both"/>
      </w:pPr>
      <w:r>
        <w:t>58.4. Проведение экзамена по первоначальным навык</w:t>
      </w:r>
      <w:r>
        <w:t>ам управления транспортным средством.</w:t>
      </w:r>
    </w:p>
    <w:p w:rsidR="00000000" w:rsidRDefault="008A3E92">
      <w:pPr>
        <w:pStyle w:val="ConsPlusNormal"/>
        <w:ind w:firstLine="540"/>
        <w:jc w:val="both"/>
      </w:pPr>
      <w:r>
        <w:t>58.5. Проведение экзамена по управлению транспортным средством в условиях дорожного движения.</w:t>
      </w:r>
    </w:p>
    <w:p w:rsidR="00000000" w:rsidRDefault="008A3E92">
      <w:pPr>
        <w:pStyle w:val="ConsPlusNormal"/>
        <w:ind w:firstLine="540"/>
        <w:jc w:val="both"/>
      </w:pPr>
      <w:r>
        <w:t>58.6. Выдача водительского удостоверения.</w:t>
      </w:r>
    </w:p>
    <w:p w:rsidR="00000000" w:rsidRDefault="008A3E92">
      <w:pPr>
        <w:pStyle w:val="ConsPlusNormal"/>
        <w:ind w:firstLine="540"/>
        <w:jc w:val="both"/>
      </w:pPr>
      <w:r>
        <w:t>58.7. Обмен иностранного водительского удостоверения.</w:t>
      </w:r>
    </w:p>
    <w:p w:rsidR="00000000" w:rsidRDefault="008A3E92">
      <w:pPr>
        <w:pStyle w:val="ConsPlusNormal"/>
        <w:ind w:firstLine="540"/>
        <w:jc w:val="both"/>
      </w:pPr>
      <w:r>
        <w:t>59. Блок-схема предоставлени</w:t>
      </w:r>
      <w:r>
        <w:t xml:space="preserve">я государственной услуги приведена в </w:t>
      </w:r>
      <w:hyperlink w:anchor="Par687" w:tooltip="БЛОК-СХЕМА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Прием и регистрация заявления и документов, необходимых для предоставления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bookmarkStart w:id="12" w:name="Par363"/>
      <w:bookmarkEnd w:id="12"/>
      <w:r>
        <w:t>60. Основанием для на</w:t>
      </w:r>
      <w:r>
        <w:t>чала административной процедуры является обращение заявителя в экзаменационное подразделение с заявлением и прилагаемыми документами, необходимыми для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61. Должностным лицом устанавливается личность заявителя, осуществ</w:t>
      </w:r>
      <w:r>
        <w:t>ляется проверка соответствия сведений, указанных в заявлении, представленным документам, полнота и правильность оформления документов.</w:t>
      </w:r>
    </w:p>
    <w:p w:rsidR="00000000" w:rsidRDefault="008A3E92">
      <w:pPr>
        <w:pStyle w:val="ConsPlusNormal"/>
        <w:ind w:firstLine="540"/>
        <w:jc w:val="both"/>
      </w:pPr>
      <w:r>
        <w:t>62. Представленные документы проверяются на соответствие требованиям законодательства Российской Федерации и наличие приз</w:t>
      </w:r>
      <w:r>
        <w:t>наков подделки.</w:t>
      </w:r>
    </w:p>
    <w:p w:rsidR="00000000" w:rsidRDefault="008A3E92">
      <w:pPr>
        <w:pStyle w:val="ConsPlusNormal"/>
        <w:ind w:firstLine="540"/>
        <w:jc w:val="both"/>
      </w:pPr>
      <w:r>
        <w:t>63. Иностранные национальные и международные водительские удостоверения проверяются на соответствие требованиям международных договоров Российской Федерации.</w:t>
      </w:r>
    </w:p>
    <w:p w:rsidR="00000000" w:rsidRDefault="008A3E92">
      <w:pPr>
        <w:pStyle w:val="ConsPlusNormal"/>
        <w:ind w:firstLine="540"/>
        <w:jc w:val="both"/>
      </w:pPr>
      <w:r>
        <w:t xml:space="preserve">64. В случае наличия предусмотренных </w:t>
      </w:r>
      <w:hyperlink w:anchor="Par256" w:tooltip="26. Основаниями для отказа в приеме заявления и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26</w:t>
        </w:r>
      </w:hyperlink>
      <w:r>
        <w:t xml:space="preserve"> Административного регламента оснований для отказа в приеме заявления и документов, необходимых для предоставления государственной услуги,</w:t>
      </w:r>
      <w:r>
        <w:t xml:space="preserve"> заявителю предлагается устранить выявленные недостатки и повторно подать заявление.</w:t>
      </w:r>
    </w:p>
    <w:p w:rsidR="00000000" w:rsidRDefault="008A3E92">
      <w:pPr>
        <w:pStyle w:val="ConsPlusNormal"/>
        <w:ind w:firstLine="540"/>
        <w:jc w:val="both"/>
      </w:pPr>
      <w:r>
        <w:t xml:space="preserve">65. Заявление, направленное заявителем с помощью информационных ресурсов МВД России в сети </w:t>
      </w:r>
      <w:r>
        <w:lastRenderedPageBreak/>
        <w:t>Интернет или Единого портала, вместе с копиями прилагаемых документов (при их на</w:t>
      </w:r>
      <w:r>
        <w:t>личии) проходит первоначальную обработку и проверку содержащихся в нем сведений. Оригиналы документов, за исключением заявления, представляются при личном обращении заявителя в экзаменационное подразделение.</w:t>
      </w:r>
    </w:p>
    <w:p w:rsidR="00000000" w:rsidRDefault="008A3E92">
      <w:pPr>
        <w:pStyle w:val="ConsPlusNormal"/>
        <w:ind w:firstLine="540"/>
        <w:jc w:val="both"/>
      </w:pPr>
      <w:r>
        <w:t>66. По результатам рассмотрения заявления, посту</w:t>
      </w:r>
      <w:r>
        <w:t xml:space="preserve">пившего в форме электронного документа, заявителю направляется электронное сообщение о приеме и регистрации заявления либо в случае установления наличия хотя бы одного из оснований, предусмотренных </w:t>
      </w:r>
      <w:hyperlink w:anchor="Par256" w:tooltip="26. Основаниями для отказа в приеме заявления и документов, необходимых для предоставления государственной услуги, являются:" w:history="1">
        <w:r>
          <w:rPr>
            <w:color w:val="0000FF"/>
          </w:rPr>
          <w:t>пунктами 26</w:t>
        </w:r>
      </w:hyperlink>
      <w:r>
        <w:t xml:space="preserve"> или </w:t>
      </w:r>
      <w:hyperlink w:anchor="Par263" w:tooltip="27. Основаниями для отказа в предоставлении государственной услуги являются:" w:history="1">
        <w:r>
          <w:rPr>
            <w:color w:val="0000FF"/>
          </w:rPr>
          <w:t>27</w:t>
        </w:r>
      </w:hyperlink>
      <w:r>
        <w:t xml:space="preserve"> Административного регламента, направл</w:t>
      </w:r>
      <w:r>
        <w:t>яется уведомление об отказе в приеме и регистрации заявления с указанием основания отказа.</w:t>
      </w:r>
    </w:p>
    <w:p w:rsidR="00000000" w:rsidRDefault="008A3E92">
      <w:pPr>
        <w:pStyle w:val="ConsPlusNormal"/>
        <w:ind w:firstLine="540"/>
        <w:jc w:val="both"/>
      </w:pPr>
      <w:r>
        <w:t>67. Сведения о заявителе проверяются по учетам лиц, лишенных права на управление транспортными средствами.</w:t>
      </w:r>
    </w:p>
    <w:p w:rsidR="00000000" w:rsidRDefault="008A3E92">
      <w:pPr>
        <w:pStyle w:val="ConsPlusNormal"/>
        <w:ind w:firstLine="540"/>
        <w:jc w:val="both"/>
      </w:pPr>
      <w:r>
        <w:t xml:space="preserve">68. Представленные водительские удостоверения проверяются </w:t>
      </w:r>
      <w:r>
        <w:t>по учетам выданных водительских удостоверений, распределенной, утраченной, похищенной, выбракованной спецпродукции Госавтоинспекции.</w:t>
      </w:r>
    </w:p>
    <w:p w:rsidR="00000000" w:rsidRDefault="008A3E92">
      <w:pPr>
        <w:pStyle w:val="ConsPlusNormal"/>
        <w:ind w:firstLine="540"/>
        <w:jc w:val="both"/>
      </w:pPr>
      <w:r>
        <w:t xml:space="preserve">69. В случае отсутствия в автоматизированной информационной системе сведений о выдаче водительского удостоверения по месту </w:t>
      </w:r>
      <w:r>
        <w:t>его выдачи направляется соответствующий запрос.</w:t>
      </w:r>
    </w:p>
    <w:p w:rsidR="00000000" w:rsidRDefault="008A3E92">
      <w:pPr>
        <w:pStyle w:val="ConsPlusNormal"/>
        <w:ind w:firstLine="540"/>
        <w:jc w:val="both"/>
      </w:pPr>
      <w:r>
        <w:t>70. В случае необходимости проверки сведений, содержащихся в иностранном национальном или международном водительском удостоверении, соответствующему должностному лицу или в орган иностранного государства направляется запрос о подтверждении выдачи такого уд</w:t>
      </w:r>
      <w:r>
        <w:t>остоверения.</w:t>
      </w:r>
    </w:p>
    <w:p w:rsidR="00000000" w:rsidRDefault="008A3E92">
      <w:pPr>
        <w:pStyle w:val="ConsPlusNormal"/>
        <w:ind w:firstLine="540"/>
        <w:jc w:val="both"/>
      </w:pPr>
      <w:r>
        <w:t xml:space="preserve">71. При наличии оснований для отказа в предоставлении государственной услуги в соответствии с </w:t>
      </w:r>
      <w:hyperlink w:anchor="Par263" w:tooltip="27. Основаниями для отказа в предоставлении государственной услуги являются:" w:history="1">
        <w:r>
          <w:rPr>
            <w:color w:val="0000FF"/>
          </w:rPr>
          <w:t>пунктом 27</w:t>
        </w:r>
      </w:hyperlink>
      <w:r>
        <w:t xml:space="preserve"> Административного регламента заяв</w:t>
      </w:r>
      <w:r>
        <w:t>ителю направляется соответствующий мотивированный отказ в письменной форме либо вручается лично.</w:t>
      </w:r>
    </w:p>
    <w:p w:rsidR="00000000" w:rsidRDefault="008A3E92">
      <w:pPr>
        <w:pStyle w:val="ConsPlusNormal"/>
        <w:ind w:firstLine="540"/>
        <w:jc w:val="both"/>
      </w:pPr>
      <w:r>
        <w:t>72. Факт получения заявителем лично уведомления об отказе в предоставлении государственной услуги подтверждается его подписью в соответствующей графе заявления</w:t>
      </w:r>
      <w:r>
        <w:t>.</w:t>
      </w:r>
    </w:p>
    <w:p w:rsidR="00000000" w:rsidRDefault="008A3E92">
      <w:pPr>
        <w:pStyle w:val="ConsPlusNormal"/>
        <w:ind w:firstLine="540"/>
        <w:jc w:val="both"/>
      </w:pPr>
      <w:r>
        <w:t>73. Сведения об отказе в предоставлении государственной услуги вносятся в информационные системы Госавтоинспекции.</w:t>
      </w:r>
    </w:p>
    <w:p w:rsidR="00000000" w:rsidRDefault="008A3E92">
      <w:pPr>
        <w:pStyle w:val="ConsPlusNormal"/>
        <w:ind w:firstLine="540"/>
        <w:jc w:val="both"/>
      </w:pPr>
      <w:r>
        <w:t>74. Возврат государственной пошлины осуществляется по основаниям и в порядке, установленном Налоговым кодексом Российской Федерации.</w:t>
      </w:r>
    </w:p>
    <w:p w:rsidR="00000000" w:rsidRDefault="008A3E92">
      <w:pPr>
        <w:pStyle w:val="ConsPlusNormal"/>
        <w:ind w:firstLine="540"/>
        <w:jc w:val="both"/>
      </w:pPr>
      <w:bookmarkStart w:id="13" w:name="Par378"/>
      <w:bookmarkEnd w:id="13"/>
      <w:r>
        <w:t>75. Должностное лицо удостоверяет факт надлежащего заполнения бланка заявления и представления необходимых документов путем проставления на заявлении своей подписи с указанием фамилии и инициалов, даты и времени приема заявления и документов.</w:t>
      </w:r>
    </w:p>
    <w:p w:rsidR="00000000" w:rsidRDefault="008A3E92">
      <w:pPr>
        <w:pStyle w:val="ConsPlusNormal"/>
        <w:ind w:firstLine="540"/>
        <w:jc w:val="both"/>
      </w:pPr>
      <w:r>
        <w:t>76. Рез</w:t>
      </w:r>
      <w:r>
        <w:t>ультатом выполнения административной процедуры является решение должностного лица о приеме и регистрации заявления и документов, необходимых для предоставления государственной услуги, либо отказе в приеме и регистрации заявления и документов, необходимых д</w:t>
      </w:r>
      <w:r>
        <w:t>ля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Время выполнения административной процедуры - до 15 минут.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Формирование и направление межведомственного запроса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77. В целях получения информации и документов, необходимых для предоставления государственной услуги</w:t>
      </w:r>
      <w:r>
        <w:t>, должностное лицо, ответственное за подготовку документов, самостоятельно запрашивает такие документы (сведения, содержащиеся в них) путем направления межведомственного запроса в соответствующие федеральные органы исполнительной власти, органы государстве</w:t>
      </w:r>
      <w:r>
        <w:t>нной власти субъекта Российской Федерации, органы местного самоуправления, уполномоченную организацию либо подведомственные государственным органам или органам местного самоуправления организации, выдавшие такой документ.</w:t>
      </w:r>
    </w:p>
    <w:p w:rsidR="00000000" w:rsidRDefault="008A3E92">
      <w:pPr>
        <w:pStyle w:val="ConsPlusNormal"/>
        <w:ind w:firstLine="540"/>
        <w:jc w:val="both"/>
      </w:pPr>
      <w:r>
        <w:t>Направление межведомственного запр</w:t>
      </w:r>
      <w:r>
        <w:t>оса осуществляется в электронной форме посредством системы межведомственного электронного взаимодействия &lt;1&gt;.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"СМЭВ".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78. Направление межведомственного запроса в бумажном виде допускается только в случае невозм</w:t>
      </w:r>
      <w:r>
        <w:t xml:space="preserve">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</w:t>
      </w:r>
      <w:r>
        <w:t>СМЭВ либо неработоспособностью защищенной сети передачи данных либо в органы и организации, не зарегистрированные в СМЭВ.</w:t>
      </w:r>
    </w:p>
    <w:p w:rsidR="00000000" w:rsidRDefault="008A3E92">
      <w:pPr>
        <w:pStyle w:val="ConsPlusNormal"/>
        <w:ind w:firstLine="540"/>
        <w:jc w:val="both"/>
      </w:pPr>
      <w:r>
        <w:lastRenderedPageBreak/>
        <w:t>79. Межведомственный запрос в бумажном виде заполняется в соответствии с требованиями статьи 7.2 Федерального закона от 27 июля 2010 г</w:t>
      </w:r>
      <w:r>
        <w:t>. N 210-ФЗ "Об организации предоставления государственных и муниципальных услуг".</w:t>
      </w:r>
    </w:p>
    <w:p w:rsidR="00000000" w:rsidRDefault="008A3E92">
      <w:pPr>
        <w:pStyle w:val="ConsPlusNormal"/>
        <w:ind w:firstLine="540"/>
        <w:jc w:val="both"/>
      </w:pPr>
      <w:r>
        <w:t>80. Результаты проверок отмечаются в заявлении и заверяются подписью должностного лица, проводившего проверку, с указанием его фамилии и инициалов, даты и времени получения р</w:t>
      </w:r>
      <w:r>
        <w:t>езультатов.</w:t>
      </w:r>
    </w:p>
    <w:p w:rsidR="00000000" w:rsidRDefault="008A3E92">
      <w:pPr>
        <w:pStyle w:val="ConsPlusNormal"/>
        <w:ind w:firstLine="540"/>
        <w:jc w:val="both"/>
      </w:pPr>
      <w:r>
        <w:t>81. Ответы на запросы в бумажном виде приобщаются к заявлению.</w:t>
      </w:r>
    </w:p>
    <w:p w:rsidR="00000000" w:rsidRDefault="008A3E92">
      <w:pPr>
        <w:pStyle w:val="ConsPlusNormal"/>
        <w:ind w:firstLine="540"/>
        <w:jc w:val="both"/>
      </w:pPr>
      <w:r>
        <w:t>82. Результатом административной процедуры является направление межведомственного запроса.</w:t>
      </w:r>
    </w:p>
    <w:p w:rsidR="00000000" w:rsidRDefault="008A3E92">
      <w:pPr>
        <w:pStyle w:val="ConsPlusNormal"/>
        <w:ind w:firstLine="540"/>
        <w:jc w:val="both"/>
      </w:pPr>
      <w:r>
        <w:t>Время выполнения административной процедуры - до 15 минут.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Проведение теоретического экза</w:t>
      </w:r>
      <w:r>
        <w:t>мена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83. Основанием для начала административной процедуры по проведению теоретического экзамена является решение должностного лица о допуске кандидата в водители к сдаче теоретического экзамена, принятое:</w:t>
      </w:r>
    </w:p>
    <w:p w:rsidR="00000000" w:rsidRDefault="008A3E92">
      <w:pPr>
        <w:pStyle w:val="ConsPlusNormal"/>
        <w:ind w:firstLine="540"/>
        <w:jc w:val="both"/>
      </w:pPr>
      <w:r>
        <w:t xml:space="preserve">83.1. По результатам административных процедур в соответствии с </w:t>
      </w:r>
      <w:hyperlink w:anchor="Par363" w:tooltip="60. Основанием для начала административной процедуры является обращение заявителя в экзаменационное подразделение с заявлением и прилагаемыми документами, необходимыми для предоставления государственной услуги." w:history="1">
        <w:r>
          <w:rPr>
            <w:color w:val="0000FF"/>
          </w:rPr>
          <w:t>пунктами 60</w:t>
        </w:r>
      </w:hyperlink>
      <w:r>
        <w:t xml:space="preserve"> - </w:t>
      </w:r>
      <w:hyperlink w:anchor="Par378" w:tooltip="75. Должностное лицо удостоверяет факт надлежащего заполнения бланка заявления и представления необходимых документов путем проставления на заявлении своей подписи с указанием фамилии и инициалов, даты и времени приема заявления и документов." w:history="1">
        <w:r>
          <w:rPr>
            <w:color w:val="0000FF"/>
          </w:rPr>
          <w:t>75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83.2. По результатам ранее проведенного теоретического экзамена, за который кандидатом в водители получена отрицательная оценка.</w:t>
      </w:r>
    </w:p>
    <w:p w:rsidR="00000000" w:rsidRDefault="008A3E92">
      <w:pPr>
        <w:pStyle w:val="ConsPlusNormal"/>
        <w:ind w:firstLine="540"/>
        <w:jc w:val="both"/>
      </w:pPr>
      <w:r>
        <w:t>83.3. В случае ист</w:t>
      </w:r>
      <w:r>
        <w:t>ечения 6 месяцев со дня проведения теоретического экзамена, за который кандидатом в водители получена положительная оценка.</w:t>
      </w:r>
    </w:p>
    <w:p w:rsidR="00000000" w:rsidRDefault="008A3E92">
      <w:pPr>
        <w:pStyle w:val="ConsPlusNormal"/>
        <w:ind w:firstLine="540"/>
        <w:jc w:val="both"/>
      </w:pPr>
      <w:r>
        <w:t>84. Административная процедура по проведению теоретического экзамена включает следующие административные действия:</w:t>
      </w:r>
    </w:p>
    <w:p w:rsidR="00000000" w:rsidRDefault="008A3E92">
      <w:pPr>
        <w:pStyle w:val="ConsPlusNormal"/>
        <w:ind w:firstLine="540"/>
        <w:jc w:val="both"/>
      </w:pPr>
      <w:r>
        <w:t xml:space="preserve">84.1. Подготовку </w:t>
      </w:r>
      <w:r>
        <w:t>к проведению теоретического экзамена - в срок, не превышающий 20 минут.</w:t>
      </w:r>
    </w:p>
    <w:p w:rsidR="00000000" w:rsidRDefault="008A3E92">
      <w:pPr>
        <w:pStyle w:val="ConsPlusNormal"/>
        <w:ind w:firstLine="540"/>
        <w:jc w:val="both"/>
      </w:pPr>
      <w:r>
        <w:t>84.2. Проведение теоретического экзамена - в срок, не превышающий 30 минут.</w:t>
      </w:r>
    </w:p>
    <w:p w:rsidR="00000000" w:rsidRDefault="008A3E92">
      <w:pPr>
        <w:pStyle w:val="ConsPlusNormal"/>
        <w:ind w:firstLine="540"/>
        <w:jc w:val="both"/>
      </w:pPr>
      <w:r>
        <w:t>84.3. Определение и фиксацию результатов теоретического экзамена - в срок, не превышающий 10 минут после зав</w:t>
      </w:r>
      <w:r>
        <w:t>ершения экзамена.</w:t>
      </w:r>
    </w:p>
    <w:p w:rsidR="00000000" w:rsidRDefault="008A3E92">
      <w:pPr>
        <w:pStyle w:val="ConsPlusNormal"/>
        <w:ind w:firstLine="540"/>
        <w:jc w:val="both"/>
      </w:pPr>
      <w:r>
        <w:t>85. При подготовке к проведению экзамена уполномоченным должностным лицом, на которого в соответствии с должностным регламентом (должностной инструкцией) возложены служебные обязанности по проведению экзаменов &lt;1&gt;, устанавливается личност</w:t>
      </w:r>
      <w:r>
        <w:t>ь кандидата в водители на основании предъявленного им документа, удостоверяющего личность, производится ознакомление кандидата с порядком проведения и системой оценки результатов теоретического экзамена.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"экзаме</w:t>
      </w:r>
      <w:r>
        <w:t>натор".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86. Экзаменатором проверяется работоспособность автоматизированной системы в целом и каждого автоматизированного рабочего места &lt;1&gt; в отдельности, при обнаружении неисправности кандидату в водители предоставляется другое, исправное, АРМ.</w:t>
      </w:r>
    </w:p>
    <w:p w:rsidR="00000000" w:rsidRDefault="008A3E92">
      <w:pPr>
        <w:pStyle w:val="ConsPlusNormal"/>
        <w:ind w:firstLine="540"/>
        <w:jc w:val="both"/>
      </w:pPr>
      <w:r>
        <w:t>---------</w:t>
      </w:r>
      <w:r>
        <w:t>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"АРМ".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Перед началом экзамена на экране монитора отображаются номер АРМ, наименование комплекта экзаменационных билетов, по которому проводится экзамен, а также фамилия, имя, отчество (при наличии) кандидата в водители,</w:t>
      </w:r>
      <w:r>
        <w:t xml:space="preserve"> назначенного для сдачи экзамена на данном АРМ.</w:t>
      </w:r>
    </w:p>
    <w:p w:rsidR="00000000" w:rsidRDefault="008A3E92">
      <w:pPr>
        <w:pStyle w:val="ConsPlusNormal"/>
        <w:ind w:firstLine="540"/>
        <w:jc w:val="both"/>
      </w:pPr>
      <w:r>
        <w:t>87. В ходе экзамена на экране монитора АРМ для кандидатов в водители отображаются вопросы билета и время, оставшееся до конца экзамена.</w:t>
      </w:r>
    </w:p>
    <w:p w:rsidR="00000000" w:rsidRDefault="008A3E92">
      <w:pPr>
        <w:pStyle w:val="ConsPlusNormal"/>
        <w:ind w:firstLine="540"/>
        <w:jc w:val="both"/>
      </w:pPr>
      <w:r>
        <w:t>Для исключения ошибок, вызванных случайным нажатием клавиш, кандидат в в</w:t>
      </w:r>
      <w:r>
        <w:t>одители должен продублировать выбранный им вариант ответа повторным нажатием соответствующей клавиши или иным способом, определяемым техническими возможностями оборудования.</w:t>
      </w:r>
    </w:p>
    <w:p w:rsidR="00000000" w:rsidRDefault="008A3E92">
      <w:pPr>
        <w:pStyle w:val="ConsPlusNormal"/>
        <w:ind w:firstLine="540"/>
        <w:jc w:val="both"/>
      </w:pPr>
      <w:r>
        <w:t>88. Информация о правильности ответов на вопросы билета должна отображаться на АРМ</w:t>
      </w:r>
      <w:r>
        <w:t>:</w:t>
      </w:r>
    </w:p>
    <w:p w:rsidR="00000000" w:rsidRDefault="008A3E92">
      <w:pPr>
        <w:pStyle w:val="ConsPlusNormal"/>
        <w:ind w:firstLine="540"/>
        <w:jc w:val="both"/>
      </w:pPr>
      <w:r>
        <w:t>88.1. По окончании времени, отведенного для ответов на вопросы билета.</w:t>
      </w:r>
    </w:p>
    <w:p w:rsidR="00000000" w:rsidRDefault="008A3E92">
      <w:pPr>
        <w:pStyle w:val="ConsPlusNormal"/>
        <w:ind w:firstLine="540"/>
        <w:jc w:val="both"/>
      </w:pPr>
      <w:r>
        <w:t xml:space="preserve">88.2. По окончании времени, отведенного для ответов на вопросы дополнительных тематических блоков в случаях, предусмотренных </w:t>
      </w:r>
      <w:hyperlink w:anchor="Par444" w:tooltip="98. В случае, если при ответе на вопросы билета кандидат в водители допустил одну ошибку или в отведенное время не ответил на один вопрос, ему предоставляется возможность в течение 5 минут ответить на 5 вопросов одного дополнительного тематического блока. Дополнительный тематический блок выбирается из той же группы, что и тематический блок, при ответе на вопросы которого кандидатом в водители допущена ошибка или не дан ответ." w:history="1">
        <w:r>
          <w:rPr>
            <w:color w:val="0000FF"/>
          </w:rPr>
          <w:t>пунктами 98</w:t>
        </w:r>
      </w:hyperlink>
      <w:r>
        <w:t xml:space="preserve"> и </w:t>
      </w:r>
      <w:hyperlink w:anchor="Par446" w:tooltip="99. В случае, если при ответе на вопросы билета кандидат в водители допустил две ошибки в разных тематических блоках или в отведенное время не ответил на два вопроса в разных тематических блоках или допустил одну ошибку и в отведенное время не ответил на один вопрос в разных тематических блоках, ему предоставляется возможность в течение 10 минут ответить на 10 вопросов двух дополнительных тематических блоков. Дополнительные тематические блоки выбираются из тех же групп, что и тематические блоки, при отве..." w:history="1">
        <w:r>
          <w:rPr>
            <w:color w:val="0000FF"/>
          </w:rPr>
          <w:t>99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88.3. После ответов на все вопросы б</w:t>
      </w:r>
      <w:r>
        <w:t xml:space="preserve">илета и (или) ответов на вопросы дополнительных тематических блоков в случаях, предусмотренных </w:t>
      </w:r>
      <w:hyperlink w:anchor="Par444" w:tooltip="98. В случае, если при ответе на вопросы билета кандидат в водители допустил одну ошибку или в отведенное время не ответил на один вопрос, ему предоставляется возможность в течение 5 минут ответить на 5 вопросов одного дополнительного тематического блока. Дополнительный тематический блок выбирается из той же группы, что и тематический блок, при ответе на вопросы которого кандидатом в водители допущена ошибка или не дан ответ." w:history="1">
        <w:r>
          <w:rPr>
            <w:color w:val="0000FF"/>
          </w:rPr>
          <w:t>пунктами 98</w:t>
        </w:r>
      </w:hyperlink>
      <w:r>
        <w:t xml:space="preserve"> и </w:t>
      </w:r>
      <w:hyperlink w:anchor="Par446" w:tooltip="99. В случае, если при ответе на вопросы билета кандидат в водители допустил две ошибки в разных тематических блоках или в отведенное время не ответил на два вопроса в разных тематических блоках или допустил одну ошибку и в отведенное время не ответил на один вопрос в разных тематических блоках, ему предоставляется возможность в течение 10 минут ответить на 10 вопросов двух дополнительных тематических блоков. Дополнительные тематические блоки выбираются из тех же групп, что и тематические блоки, при отве..." w:history="1">
        <w:r>
          <w:rPr>
            <w:color w:val="0000FF"/>
          </w:rPr>
          <w:t>99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88.4. После трех неправильных ответов на вопросы билета.</w:t>
      </w:r>
    </w:p>
    <w:p w:rsidR="00000000" w:rsidRDefault="008A3E92">
      <w:pPr>
        <w:pStyle w:val="ConsPlusNormal"/>
        <w:ind w:firstLine="540"/>
        <w:jc w:val="both"/>
      </w:pPr>
      <w:r>
        <w:t>88.5. После двух неправильных ответов на вопросы одного тематического блока билета</w:t>
      </w:r>
      <w:r>
        <w:t>.</w:t>
      </w:r>
    </w:p>
    <w:p w:rsidR="00000000" w:rsidRDefault="008A3E92">
      <w:pPr>
        <w:pStyle w:val="ConsPlusNormal"/>
        <w:ind w:firstLine="540"/>
        <w:jc w:val="both"/>
      </w:pPr>
      <w:r>
        <w:t xml:space="preserve">88.6. После одного неправильного ответа на вопросы дополнительных тематических блоков в </w:t>
      </w:r>
      <w:r>
        <w:lastRenderedPageBreak/>
        <w:t xml:space="preserve">случаях, предусмотренных </w:t>
      </w:r>
      <w:hyperlink w:anchor="Par444" w:tooltip="98. В случае, если при ответе на вопросы билета кандидат в водители допустил одну ошибку или в отведенное время не ответил на один вопрос, ему предоставляется возможность в течение 5 минут ответить на 5 вопросов одного дополнительного тематического блока. Дополнительный тематический блок выбирается из той же группы, что и тематический блок, при ответе на вопросы которого кандидатом в водители допущена ошибка или не дан ответ." w:history="1">
        <w:r>
          <w:rPr>
            <w:color w:val="0000FF"/>
          </w:rPr>
          <w:t>пунктами 98</w:t>
        </w:r>
      </w:hyperlink>
      <w:r>
        <w:t xml:space="preserve"> и </w:t>
      </w:r>
      <w:hyperlink w:anchor="Par446" w:tooltip="99. В случае, если при ответе на вопросы билета кандидат в водители допустил две ошибки в разных тематических блоках или в отведенное время не ответил на два вопроса в разных тематических блоках или допустил одну ошибку и в отведенное время не ответил на один вопрос в разных тематических блоках, ему предоставляется возможность в течение 10 минут ответить на 10 вопросов двух дополнительных тематических блоков. Дополнительные тематические блоки выбираются из тех же групп, что и тематические блоки, при отве..." w:history="1">
        <w:r>
          <w:rPr>
            <w:color w:val="0000FF"/>
          </w:rPr>
          <w:t>99</w:t>
        </w:r>
      </w:hyperlink>
      <w:r>
        <w:t xml:space="preserve"> Административного р</w:t>
      </w:r>
      <w:r>
        <w:t>егламента.</w:t>
      </w:r>
    </w:p>
    <w:p w:rsidR="00000000" w:rsidRDefault="008A3E92">
      <w:pPr>
        <w:pStyle w:val="ConsPlusNormal"/>
        <w:ind w:firstLine="540"/>
        <w:jc w:val="both"/>
      </w:pPr>
      <w:r>
        <w:t xml:space="preserve">89. По завершении экзамена на экран монитора выводится итоговая оценка за экзамен, информация о правильных и неправильных ответах, о предоставлении возможности ответов на вопросы дополнительных тематических блоков в случаях, предусмотренных </w:t>
      </w:r>
      <w:hyperlink w:anchor="Par444" w:tooltip="98. В случае, если при ответе на вопросы билета кандидат в водители допустил одну ошибку или в отведенное время не ответил на один вопрос, ему предоставляется возможность в течение 5 минут ответить на 5 вопросов одного дополнительного тематического блока. Дополнительный тематический блок выбирается из той же группы, что и тематический блок, при ответе на вопросы которого кандидатом в водители допущена ошибка или не дан ответ." w:history="1">
        <w:r>
          <w:rPr>
            <w:color w:val="0000FF"/>
          </w:rPr>
          <w:t>пунктами 98</w:t>
        </w:r>
      </w:hyperlink>
      <w:r>
        <w:t xml:space="preserve"> и </w:t>
      </w:r>
      <w:hyperlink w:anchor="Par446" w:tooltip="99. В случае, если при ответе на вопросы билета кандидат в водители допустил две ошибки в разных тематических блоках или в отведенное время не ответил на два вопроса в разных тематических блоках или допустил одну ошибку и в отведенное время не ответил на один вопрос в разных тематических блоках, ему предоставляется возможность в течение 10 минут ответить на 10 вопросов двух дополнительных тематических блоков. Дополнительные тематические блоки выбираются из тех же групп, что и тематические блоки, при отве..." w:history="1">
        <w:r>
          <w:rPr>
            <w:color w:val="0000FF"/>
          </w:rPr>
          <w:t>99</w:t>
        </w:r>
      </w:hyperlink>
      <w:r>
        <w:t xml:space="preserve"> Администрати</w:t>
      </w:r>
      <w:r>
        <w:t>вного регламента, а также время, затраченное на экзамен.</w:t>
      </w:r>
    </w:p>
    <w:p w:rsidR="00000000" w:rsidRDefault="008A3E92">
      <w:pPr>
        <w:pStyle w:val="ConsPlusNormal"/>
        <w:ind w:firstLine="540"/>
        <w:jc w:val="both"/>
      </w:pPr>
      <w:r>
        <w:t>По запросу кандидата в водители на экране монитора повторно отображаются вопросы билета, на которые был выбран неправильный ответ, с указанием правильного ответа.</w:t>
      </w:r>
    </w:p>
    <w:p w:rsidR="00000000" w:rsidRDefault="008A3E92">
      <w:pPr>
        <w:pStyle w:val="ConsPlusNormal"/>
        <w:ind w:firstLine="540"/>
        <w:jc w:val="both"/>
      </w:pPr>
      <w:r>
        <w:t>90. Информация об ответах на вопросы</w:t>
      </w:r>
      <w:r>
        <w:t xml:space="preserve"> билетов и результатах сдачи экзамена по каждому кандидату в водители формируется на мониторе АРМ экзаменатора для контроля, распечатки протокола проведения экзаменов и экзаменационного листа.</w:t>
      </w:r>
    </w:p>
    <w:p w:rsidR="00000000" w:rsidRDefault="008A3E92">
      <w:pPr>
        <w:pStyle w:val="ConsPlusNormal"/>
        <w:ind w:firstLine="540"/>
        <w:jc w:val="both"/>
      </w:pPr>
      <w:r>
        <w:t>По запросу кандидата в водители после завершения экзамена экзаменатором на мониторе АРМ демонстрируются комментарии к ответам на вопросы билетов.</w:t>
      </w:r>
    </w:p>
    <w:p w:rsidR="00000000" w:rsidRDefault="008A3E92">
      <w:pPr>
        <w:pStyle w:val="ConsPlusNormal"/>
        <w:ind w:firstLine="540"/>
        <w:jc w:val="both"/>
      </w:pPr>
      <w:r>
        <w:t>91. В случае выявления в ходе экзамена неисправности АРМ кандидата в водители выставленная оценка аннулируется</w:t>
      </w:r>
      <w:r>
        <w:t xml:space="preserve"> и экзамен проводится вновь на другом АРМ.</w:t>
      </w:r>
    </w:p>
    <w:p w:rsidR="00000000" w:rsidRDefault="008A3E92">
      <w:pPr>
        <w:pStyle w:val="ConsPlusNormal"/>
        <w:ind w:firstLine="540"/>
        <w:jc w:val="both"/>
      </w:pPr>
      <w:r>
        <w:t xml:space="preserve">92. Все экзаменационные вопросы объединяются в 4 группы, состоящие из тематических блоков. В каждом тематическом блоке содержится по 5 вопросов. Билет формируется из четырех тематических блоков, каждый из которых </w:t>
      </w:r>
      <w:r>
        <w:t>выбирается случайным образом из соответствующей группы. Перестановка вопросов между тематическими блоками не допускается.</w:t>
      </w:r>
    </w:p>
    <w:p w:rsidR="00000000" w:rsidRDefault="008A3E92">
      <w:pPr>
        <w:pStyle w:val="ConsPlusNormal"/>
        <w:ind w:firstLine="540"/>
        <w:jc w:val="both"/>
      </w:pPr>
      <w:r>
        <w:t>В экзаменационном билете содержится 20 вопросов. На каждый вопрос приводится от двух до пяти вариантов ответов, один из которых правил</w:t>
      </w:r>
      <w:r>
        <w:t>ьный.</w:t>
      </w:r>
    </w:p>
    <w:p w:rsidR="00000000" w:rsidRDefault="008A3E92">
      <w:pPr>
        <w:pStyle w:val="ConsPlusNormal"/>
        <w:ind w:firstLine="540"/>
        <w:jc w:val="both"/>
      </w:pPr>
      <w:r>
        <w:t xml:space="preserve">93. Для ответа на экзаменационный билет кандидату в водители предоставляется 20 минут. По истечении указанного времени экзамен прекращается, кроме случаев, предусмотренных </w:t>
      </w:r>
      <w:hyperlink w:anchor="Par444" w:tooltip="98. В случае, если при ответе на вопросы билета кандидат в водители допустил одну ошибку или в отведенное время не ответил на один вопрос, ему предоставляется возможность в течение 5 минут ответить на 5 вопросов одного дополнительного тематического блока. Дополнительный тематический блок выбирается из той же группы, что и тематический блок, при ответе на вопросы которого кандидатом в водители допущена ошибка или не дан ответ." w:history="1">
        <w:r>
          <w:rPr>
            <w:color w:val="0000FF"/>
          </w:rPr>
          <w:t>пунктами 98</w:t>
        </w:r>
      </w:hyperlink>
      <w:r>
        <w:t xml:space="preserve"> и </w:t>
      </w:r>
      <w:hyperlink w:anchor="Par446" w:tooltip="99. В случае, если при ответе на вопросы билета кандидат в водители допустил две ошибки в разных тематических блоках или в отведенное время не ответил на два вопроса в разных тематических блоках или допустил одну ошибку и в отведенное время не ответил на один вопрос в разных тематических блоках, ему предоставляется возможность в течение 10 минут ответить на 10 вопросов двух дополнительных тематических блоков. Дополнительные тематические блоки выбираются из тех же групп, что и тематические блоки, при отве..." w:history="1">
        <w:r>
          <w:rPr>
            <w:color w:val="0000FF"/>
          </w:rPr>
          <w:t>99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94. Хронометраж времени осуществляется автоматически с м</w:t>
      </w:r>
      <w:r>
        <w:t>омента вывода на экран монитора АРМ для кандидата в водители соответствующего билета.</w:t>
      </w:r>
    </w:p>
    <w:p w:rsidR="00000000" w:rsidRDefault="008A3E92">
      <w:pPr>
        <w:pStyle w:val="ConsPlusNormal"/>
        <w:ind w:firstLine="540"/>
        <w:jc w:val="both"/>
      </w:pPr>
      <w:r>
        <w:t>Последовательность ответов на вопросы билета выбирается кандидатом в водители самостоятельно.</w:t>
      </w:r>
    </w:p>
    <w:p w:rsidR="00000000" w:rsidRDefault="008A3E92">
      <w:pPr>
        <w:pStyle w:val="ConsPlusNormal"/>
        <w:ind w:firstLine="540"/>
        <w:jc w:val="both"/>
      </w:pPr>
      <w:r>
        <w:t>95. Экзамен оценивается по следующей системе: положительная оценка - "СДАЛ",</w:t>
      </w:r>
      <w:r>
        <w:t xml:space="preserve"> отрицательная - "НЕ СДАЛ".</w:t>
      </w:r>
    </w:p>
    <w:p w:rsidR="00000000" w:rsidRDefault="008A3E92">
      <w:pPr>
        <w:pStyle w:val="ConsPlusNormal"/>
        <w:ind w:firstLine="540"/>
        <w:jc w:val="both"/>
      </w:pPr>
      <w:r>
        <w:t>96. Результат проведения теоретического экзамена считается положительным и кандидату в водители выставляется оценка "СДАЛ", если кандидат в водители в отведенное время правильно ответил:</w:t>
      </w:r>
    </w:p>
    <w:p w:rsidR="00000000" w:rsidRDefault="008A3E92">
      <w:pPr>
        <w:pStyle w:val="ConsPlusNormal"/>
        <w:ind w:firstLine="540"/>
        <w:jc w:val="both"/>
      </w:pPr>
      <w:r>
        <w:t>96.1. На 20 вопросов билета.</w:t>
      </w:r>
    </w:p>
    <w:p w:rsidR="00000000" w:rsidRDefault="008A3E92">
      <w:pPr>
        <w:pStyle w:val="ConsPlusNormal"/>
        <w:ind w:firstLine="540"/>
        <w:jc w:val="both"/>
      </w:pPr>
      <w:r>
        <w:t>96.2. На все</w:t>
      </w:r>
      <w:r>
        <w:t xml:space="preserve"> вопросы дополнительных тематических блоков в случаях, предусмотренных </w:t>
      </w:r>
      <w:hyperlink w:anchor="Par444" w:tooltip="98. В случае, если при ответе на вопросы билета кандидат в водители допустил одну ошибку или в отведенное время не ответил на один вопрос, ему предоставляется возможность в течение 5 минут ответить на 5 вопросов одного дополнительного тематического блока. Дополнительный тематический блок выбирается из той же группы, что и тематический блок, при ответе на вопросы которого кандидатом в водители допущена ошибка или не дан ответ." w:history="1">
        <w:r>
          <w:rPr>
            <w:color w:val="0000FF"/>
          </w:rPr>
          <w:t>пунктами 98</w:t>
        </w:r>
      </w:hyperlink>
      <w:r>
        <w:t xml:space="preserve"> и </w:t>
      </w:r>
      <w:hyperlink w:anchor="Par446" w:tooltip="99. В случае, если при ответе на вопросы билета кандидат в водители допустил две ошибки в разных тематических блоках или в отведенное время не ответил на два вопроса в разных тематических блоках или допустил одну ошибку и в отведенное время не ответил на один вопрос в разных тематических блоках, ему предоставляется возможность в течение 10 минут ответить на 10 вопросов двух дополнительных тематических блоков. Дополнительные тематические блоки выбираются из тех же групп, что и тематические блоки, при отве..." w:history="1">
        <w:r>
          <w:rPr>
            <w:color w:val="0000FF"/>
          </w:rPr>
          <w:t>99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97. Оценка "НЕ СДАЛ" выставляется, если 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>97.1. В отведенное время при ответе на вопросы допустил три ошибки.</w:t>
      </w:r>
    </w:p>
    <w:p w:rsidR="00000000" w:rsidRDefault="008A3E92">
      <w:pPr>
        <w:pStyle w:val="ConsPlusNormal"/>
        <w:ind w:firstLine="540"/>
        <w:jc w:val="both"/>
      </w:pPr>
      <w:r>
        <w:t xml:space="preserve">97.2. В отведенное время допустил </w:t>
      </w:r>
      <w:r>
        <w:t>две ошибки в одном тематическом блоке или не ответил на два вопроса в одном тематическом блоке.</w:t>
      </w:r>
    </w:p>
    <w:p w:rsidR="00000000" w:rsidRDefault="008A3E92">
      <w:pPr>
        <w:pStyle w:val="ConsPlusNormal"/>
        <w:ind w:firstLine="540"/>
        <w:jc w:val="both"/>
      </w:pPr>
      <w:r>
        <w:t xml:space="preserve">97.3. В отведенное время допустил одну ошибку при ответе на вопросы дополнительных тематических блоков в случаях, предусмотренных </w:t>
      </w:r>
      <w:hyperlink w:anchor="Par444" w:tooltip="98. В случае, если при ответе на вопросы билета кандидат в водители допустил одну ошибку или в отведенное время не ответил на один вопрос, ему предоставляется возможность в течение 5 минут ответить на 5 вопросов одного дополнительного тематического блока. Дополнительный тематический блок выбирается из той же группы, что и тематический блок, при ответе на вопросы которого кандидатом в водители допущена ошибка или не дан ответ." w:history="1">
        <w:r>
          <w:rPr>
            <w:color w:val="0000FF"/>
          </w:rPr>
          <w:t>пунктами 98</w:t>
        </w:r>
      </w:hyperlink>
      <w:r>
        <w:t xml:space="preserve"> или </w:t>
      </w:r>
      <w:hyperlink w:anchor="Par446" w:tooltip="99. В случае, если при ответе на вопросы билета кандидат в водители допустил две ошибки в разных тематических блоках или в отведенное время не ответил на два вопроса в разных тематических блоках или допустил одну ошибку и в отведенное время не ответил на один вопрос в разных тематических блоках, ему предоставляется возможность в течение 10 минут ответить на 10 вопросов двух дополнительных тематических блоков. Дополнительные тематические блоки выбираются из тех же групп, что и тематические блоки, при отве..." w:history="1">
        <w:r>
          <w:rPr>
            <w:color w:val="0000FF"/>
          </w:rPr>
          <w:t>99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 xml:space="preserve">97.4. </w:t>
      </w:r>
      <w:r>
        <w:t>При ответе на вопросы билета пользовался какой-либо литературой, техническими средствами или подсказками других лиц. При этом экзамен прекращается, о чем информируется кандидат в водители.</w:t>
      </w:r>
    </w:p>
    <w:p w:rsidR="00000000" w:rsidRDefault="008A3E92">
      <w:pPr>
        <w:pStyle w:val="ConsPlusNormal"/>
        <w:ind w:firstLine="540"/>
        <w:jc w:val="both"/>
      </w:pPr>
      <w:r>
        <w:t>97.5. Покинул экзамен (отказался от ответа на экзаменационный билет</w:t>
      </w:r>
      <w:r>
        <w:t>).</w:t>
      </w:r>
    </w:p>
    <w:p w:rsidR="00000000" w:rsidRDefault="008A3E92">
      <w:pPr>
        <w:pStyle w:val="ConsPlusNormal"/>
        <w:ind w:firstLine="540"/>
        <w:jc w:val="both"/>
      </w:pPr>
      <w:bookmarkStart w:id="14" w:name="Par444"/>
      <w:bookmarkEnd w:id="14"/>
      <w:r>
        <w:t>98. В случае, если при ответе на вопросы билета кандидат в водители допустил одну ошибку или в отведенное время не ответил на один вопрос, ему предоставляется возможность в течение 5 минут ответить на 5 вопросов одного дополнительного темати</w:t>
      </w:r>
      <w:r>
        <w:t>ческого блока. Дополнительный тематический блок выбирается из той же группы, что и тематический блок, при ответе на вопросы которого кандидатом в водители допущена ошибка или не дан ответ.</w:t>
      </w:r>
    </w:p>
    <w:p w:rsidR="00000000" w:rsidRDefault="008A3E92">
      <w:pPr>
        <w:pStyle w:val="ConsPlusNormal"/>
        <w:ind w:firstLine="540"/>
        <w:jc w:val="both"/>
      </w:pPr>
      <w:r>
        <w:t xml:space="preserve">Если кандидат в водители в отведенное время ответил правильно на 5 </w:t>
      </w:r>
      <w:r>
        <w:t>вопросов дополнительного тематического блока, ему выставляется оценка "СДАЛ".</w:t>
      </w:r>
    </w:p>
    <w:p w:rsidR="00000000" w:rsidRDefault="008A3E92">
      <w:pPr>
        <w:pStyle w:val="ConsPlusNormal"/>
        <w:ind w:firstLine="540"/>
        <w:jc w:val="both"/>
      </w:pPr>
      <w:bookmarkStart w:id="15" w:name="Par446"/>
      <w:bookmarkEnd w:id="15"/>
      <w:r>
        <w:t xml:space="preserve">99. В случае, если при ответе на вопросы билета кандидат в водители допустил две ошибки в разных тематических блоках или в отведенное время не ответил на два вопроса </w:t>
      </w:r>
      <w:r>
        <w:t>в разных тематических блоках или допустил одну ошибку и в отведенное время не ответил на один вопрос в разных тематических блоках, ему предоставляется возможность в течение 10 минут ответить на 10 вопросов двух дополнительных тематических блоков. Дополните</w:t>
      </w:r>
      <w:r>
        <w:t>льные тематические блоки выбираются из тех же групп, что и тематические блоки, при ответе на вопросы которых кандидатом в водители допущены ошибки или не даны ответы или допущена ошибка и не дан ответ.</w:t>
      </w:r>
    </w:p>
    <w:p w:rsidR="00000000" w:rsidRDefault="008A3E92">
      <w:pPr>
        <w:pStyle w:val="ConsPlusNormal"/>
        <w:ind w:firstLine="540"/>
        <w:jc w:val="both"/>
      </w:pPr>
      <w:r>
        <w:t>Если кандидат в водители в отведенное время ответил пр</w:t>
      </w:r>
      <w:r>
        <w:t xml:space="preserve">авильно на 10 вопросов дополнительных </w:t>
      </w:r>
      <w:r>
        <w:lastRenderedPageBreak/>
        <w:t>тематических блоков, ему выставляется оценка "СДАЛ".</w:t>
      </w:r>
    </w:p>
    <w:p w:rsidR="00000000" w:rsidRDefault="008A3E92">
      <w:pPr>
        <w:pStyle w:val="ConsPlusNormal"/>
        <w:ind w:firstLine="540"/>
        <w:jc w:val="both"/>
      </w:pPr>
      <w:r>
        <w:t>100. Оценки, полученные кандидатом в водители на экзамене, заносятся в экзаменационный лист (</w:t>
      </w:r>
      <w:hyperlink w:anchor="Par878" w:tooltip="                            Экзаменационный лист                           " w:history="1">
        <w:r>
          <w:rPr>
            <w:color w:val="0000FF"/>
          </w:rPr>
          <w:t>приложение N 3</w:t>
        </w:r>
      </w:hyperlink>
      <w:r>
        <w:t xml:space="preserve"> к Административному регламенту), который подписывается экзаменатором и кандидатом в водители.</w:t>
      </w:r>
    </w:p>
    <w:p w:rsidR="00000000" w:rsidRDefault="008A3E92">
      <w:pPr>
        <w:pStyle w:val="ConsPlusNormal"/>
        <w:ind w:firstLine="540"/>
        <w:jc w:val="both"/>
      </w:pPr>
      <w:bookmarkStart w:id="16" w:name="Par449"/>
      <w:bookmarkEnd w:id="16"/>
      <w:r>
        <w:t xml:space="preserve">101. Кандидату в водители, показавшему неудовлетворительный результат, разъясняются допущенные ошибки, </w:t>
      </w:r>
      <w:r>
        <w:t>порядок и сроки пересдачи экзамена.</w:t>
      </w:r>
    </w:p>
    <w:p w:rsidR="00000000" w:rsidRDefault="008A3E92">
      <w:pPr>
        <w:pStyle w:val="ConsPlusNormal"/>
        <w:ind w:firstLine="540"/>
        <w:jc w:val="both"/>
      </w:pPr>
      <w:bookmarkStart w:id="17" w:name="Par450"/>
      <w:bookmarkEnd w:id="17"/>
      <w:r>
        <w:t>102. Экзаменатором либо уполномоченным должностным лицом на основании данных о результатах проведенного экзамена вносятся соответствующие сведения в информационные системы Госавтоинспекции и протокол проведен</w:t>
      </w:r>
      <w:r>
        <w:t>ия экзамена (</w:t>
      </w:r>
      <w:hyperlink w:anchor="Par1321" w:tooltip="                 ПРОТОКОЛ ПРОВЕДЕНИЯ ЭКЗАМЕНОВ N _________" w:history="1">
        <w:r>
          <w:rPr>
            <w:color w:val="0000FF"/>
          </w:rPr>
          <w:t>приложение N 6</w:t>
        </w:r>
      </w:hyperlink>
      <w:r>
        <w:t xml:space="preserve"> к Административному регламенту).</w:t>
      </w:r>
    </w:p>
    <w:p w:rsidR="00000000" w:rsidRDefault="008A3E92">
      <w:pPr>
        <w:pStyle w:val="ConsPlusNormal"/>
        <w:ind w:firstLine="540"/>
        <w:jc w:val="both"/>
      </w:pPr>
      <w:r>
        <w:t>Внесенная информация заверяется квалифицированной электронной подписью должностного лица.</w:t>
      </w:r>
    </w:p>
    <w:p w:rsidR="00000000" w:rsidRDefault="008A3E92">
      <w:pPr>
        <w:pStyle w:val="ConsPlusNormal"/>
        <w:ind w:firstLine="540"/>
        <w:jc w:val="both"/>
      </w:pPr>
      <w:r>
        <w:t xml:space="preserve">103. Результатом </w:t>
      </w:r>
      <w:r>
        <w:t>административной процедуры является выставление экзаменатором в экзаменационном листе оценки, полученной кандидатом в водители на теоретическом экзамене.</w:t>
      </w:r>
    </w:p>
    <w:p w:rsidR="00000000" w:rsidRDefault="008A3E92">
      <w:pPr>
        <w:pStyle w:val="ConsPlusNormal"/>
        <w:ind w:firstLine="540"/>
        <w:jc w:val="both"/>
      </w:pPr>
      <w:r>
        <w:t>Общее время выполнения административной процедуры в отношении одного кандидата в водители - до 1 часа.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Проведение экзамена по первоначальным навыкам управления транспортным средством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104. Основанием для начала административной процедуры по проведению экзамена по первоначальным навыкам управления транспортным средством является решение должностного лица о допуске кандидата в водители к сдаче экзамена по первоначальным навыкам управления</w:t>
      </w:r>
      <w:r>
        <w:t xml:space="preserve"> транспортным средством, принятое:</w:t>
      </w:r>
    </w:p>
    <w:p w:rsidR="00000000" w:rsidRDefault="008A3E92">
      <w:pPr>
        <w:pStyle w:val="ConsPlusNormal"/>
        <w:ind w:firstLine="540"/>
        <w:jc w:val="both"/>
      </w:pPr>
      <w:r>
        <w:t>104.1. По результатам теоретического экзамена, за который кандидатом в водители получена положительная оценка.</w:t>
      </w:r>
    </w:p>
    <w:p w:rsidR="00000000" w:rsidRDefault="008A3E92">
      <w:pPr>
        <w:pStyle w:val="ConsPlusNormal"/>
        <w:ind w:firstLine="540"/>
        <w:jc w:val="both"/>
      </w:pPr>
      <w:r>
        <w:t>104.2. По результатам ранее проведенного экзамена по первоначальным навыкам управления транспортным средством,</w:t>
      </w:r>
      <w:r>
        <w:t xml:space="preserve"> за который кандидатом в водители получена отрицательная оценка.</w:t>
      </w:r>
    </w:p>
    <w:p w:rsidR="00000000" w:rsidRDefault="008A3E92">
      <w:pPr>
        <w:pStyle w:val="ConsPlusNormal"/>
        <w:ind w:firstLine="540"/>
        <w:jc w:val="both"/>
      </w:pPr>
      <w:r>
        <w:t>105. Административная процедура по проведению экзамена по первоначальным навыкам управления транспортным средством включает следующие административные действия:</w:t>
      </w:r>
    </w:p>
    <w:p w:rsidR="00000000" w:rsidRDefault="008A3E92">
      <w:pPr>
        <w:pStyle w:val="ConsPlusNormal"/>
        <w:ind w:firstLine="540"/>
        <w:jc w:val="both"/>
      </w:pPr>
      <w:r>
        <w:t>105.1. Подготовку к проведению</w:t>
      </w:r>
      <w:r>
        <w:t xml:space="preserve"> экзамена по первоначальным навыкам управления транспортным средством - в срок, не превышающий 20 минут.</w:t>
      </w:r>
    </w:p>
    <w:p w:rsidR="00000000" w:rsidRDefault="008A3E92">
      <w:pPr>
        <w:pStyle w:val="ConsPlusNormal"/>
        <w:ind w:firstLine="540"/>
        <w:jc w:val="both"/>
      </w:pPr>
      <w:r>
        <w:t>105.2. Проведение испытательных упражнений экзамена по первоначальным навыкам управления транспортным средством - в срок, не превышающий нормативов, ус</w:t>
      </w:r>
      <w:r>
        <w:t xml:space="preserve">тановленных </w:t>
      </w:r>
      <w:hyperlink w:anchor="Par1378" w:tooltip="ИСПЫТАТЕЛЬНЫЕ УПРАЖНЕНИЯ" w:history="1">
        <w:r>
          <w:rPr>
            <w:color w:val="0000FF"/>
          </w:rPr>
          <w:t>приложением N 7</w:t>
        </w:r>
      </w:hyperlink>
      <w:r>
        <w:t xml:space="preserve"> к Административному регламенту.</w:t>
      </w:r>
    </w:p>
    <w:p w:rsidR="00000000" w:rsidRDefault="008A3E92">
      <w:pPr>
        <w:pStyle w:val="ConsPlusNormal"/>
        <w:ind w:firstLine="540"/>
        <w:jc w:val="both"/>
      </w:pPr>
      <w:r>
        <w:t>105.3. Определение и фиксацию результатов экзамена по первоначальным навыкам управления транспортным средством - в срок, не превышающий 10 мин</w:t>
      </w:r>
      <w:r>
        <w:t>ут после завершения испытательных упражнений.</w:t>
      </w:r>
    </w:p>
    <w:p w:rsidR="00000000" w:rsidRDefault="008A3E92">
      <w:pPr>
        <w:pStyle w:val="ConsPlusNormal"/>
        <w:ind w:firstLine="540"/>
        <w:jc w:val="both"/>
      </w:pPr>
      <w:r>
        <w:t>106. При подготовке к проведению экзамена по первоначальным навыкам управления транспортным средством экзаменатором осуществляется проверка:</w:t>
      </w:r>
    </w:p>
    <w:p w:rsidR="00000000" w:rsidRDefault="008A3E92">
      <w:pPr>
        <w:pStyle w:val="ConsPlusNormal"/>
        <w:ind w:firstLine="540"/>
        <w:jc w:val="both"/>
      </w:pPr>
      <w:r>
        <w:t>106.1. Транспортного средства на соответствие требованиям к транспорт</w:t>
      </w:r>
      <w:r>
        <w:t>ным средствам, используемым для проведения практических экзаменов, согласно приложению N 3 к Правилам.</w:t>
      </w:r>
    </w:p>
    <w:p w:rsidR="00000000" w:rsidRDefault="008A3E92">
      <w:pPr>
        <w:pStyle w:val="ConsPlusNormal"/>
        <w:ind w:firstLine="540"/>
        <w:jc w:val="both"/>
      </w:pPr>
      <w:r>
        <w:t>106.2. Автодрома, автоматизированного автодрома, закрытой площадки для проведения экзамена по первоначальным навыкам управления транспортным средством, с</w:t>
      </w:r>
      <w:r>
        <w:t>редств аудио- и видеорегистрации процесса проведения практических экзаменов на соответствие требованиям к техническим средствам контроля знаний и навыков управления транспортными средствами кандидатов в водители согласно приложению N 1 к Правилам.</w:t>
      </w:r>
    </w:p>
    <w:p w:rsidR="00000000" w:rsidRDefault="008A3E92">
      <w:pPr>
        <w:pStyle w:val="ConsPlusNormal"/>
        <w:ind w:firstLine="540"/>
        <w:jc w:val="both"/>
      </w:pPr>
      <w:r>
        <w:t>106.3. Р</w:t>
      </w:r>
      <w:r>
        <w:t>аботоспособности средств аудио- и видеорегистрации процесса проведения практических экзаменов.</w:t>
      </w:r>
    </w:p>
    <w:p w:rsidR="00000000" w:rsidRDefault="008A3E92">
      <w:pPr>
        <w:pStyle w:val="ConsPlusNormal"/>
        <w:ind w:firstLine="540"/>
        <w:jc w:val="both"/>
      </w:pPr>
      <w:r>
        <w:t xml:space="preserve">106.4. Соответствия оборудования зон выполнения испытательных упражнений, их размеров </w:t>
      </w:r>
      <w:hyperlink w:anchor="Par1378" w:tooltip="ИСПЫТАТЕЛЬНЫЕ УПРАЖНЕНИЯ" w:history="1">
        <w:r>
          <w:rPr>
            <w:color w:val="0000FF"/>
          </w:rPr>
          <w:t>приложению N 7</w:t>
        </w:r>
      </w:hyperlink>
      <w:r>
        <w:t xml:space="preserve"> к Адми</w:t>
      </w:r>
      <w:r>
        <w:t>нистративному регламенту.</w:t>
      </w:r>
    </w:p>
    <w:p w:rsidR="00000000" w:rsidRDefault="008A3E92">
      <w:pPr>
        <w:pStyle w:val="ConsPlusNormal"/>
        <w:ind w:firstLine="540"/>
        <w:jc w:val="both"/>
      </w:pPr>
      <w:r>
        <w:t>107. Экзаменатором устанавливается личность кандидата в водители на основании предъявленного им документа, удостоверяющего личность, производится ознакомление кандидата в водители с порядком проведения и системой оценки результато</w:t>
      </w:r>
      <w:r>
        <w:t>в экзамена по первоначальным навыкам управления транспортным средством.</w:t>
      </w:r>
    </w:p>
    <w:p w:rsidR="00000000" w:rsidRDefault="008A3E92">
      <w:pPr>
        <w:pStyle w:val="ConsPlusNormal"/>
        <w:ind w:firstLine="540"/>
        <w:jc w:val="both"/>
      </w:pPr>
      <w:r>
        <w:t>108. В экзаменационном листе (</w:t>
      </w:r>
      <w:hyperlink w:anchor="Par1017" w:tooltip="                           Экзаменационный лист" w:history="1">
        <w:r>
          <w:rPr>
            <w:color w:val="0000FF"/>
          </w:rPr>
          <w:t>приложение N 4</w:t>
        </w:r>
      </w:hyperlink>
      <w:r>
        <w:t xml:space="preserve"> к Административному регламенту) экзаменатор указывает марку, м</w:t>
      </w:r>
      <w:r>
        <w:t>одель, государственный регистрационный знак, категорию (подкатегорию) и тип трансмиссии транспортного средства.</w:t>
      </w:r>
    </w:p>
    <w:p w:rsidR="00000000" w:rsidRDefault="008A3E92">
      <w:pPr>
        <w:pStyle w:val="ConsPlusNormal"/>
        <w:ind w:firstLine="540"/>
        <w:jc w:val="both"/>
      </w:pPr>
      <w:r>
        <w:t>109. По команде экзаменатора кандидат в водители занимает водительское место, осуществляет подготовку к движению и начинает выполнение испытател</w:t>
      </w:r>
      <w:r>
        <w:t>ьных упражнений.</w:t>
      </w:r>
    </w:p>
    <w:p w:rsidR="00000000" w:rsidRDefault="008A3E92">
      <w:pPr>
        <w:pStyle w:val="ConsPlusNormal"/>
        <w:ind w:firstLine="540"/>
        <w:jc w:val="both"/>
      </w:pPr>
      <w:r>
        <w:lastRenderedPageBreak/>
        <w:t>110. Кандидатом в водители выполняются все испытательные упражнения, предусмотренные для проведения экзамена на право управления транспортным средством соответствующей категории или подкатегории (</w:t>
      </w:r>
      <w:hyperlink w:anchor="Par1378" w:tooltip="ИСПЫТАТЕЛЬНЫЕ УПРАЖНЕНИЯ" w:history="1">
        <w:r>
          <w:rPr>
            <w:color w:val="0000FF"/>
          </w:rPr>
          <w:t>приложение N 7</w:t>
        </w:r>
      </w:hyperlink>
      <w:r>
        <w:t xml:space="preserve"> к Административному регламенту).</w:t>
      </w:r>
    </w:p>
    <w:p w:rsidR="00000000" w:rsidRDefault="008A3E92">
      <w:pPr>
        <w:pStyle w:val="ConsPlusNormal"/>
        <w:ind w:firstLine="540"/>
        <w:jc w:val="both"/>
      </w:pPr>
      <w:r>
        <w:t>111. Экзаменатор контролирует ход выполнения испытательных упражнений, подает команды кандидату в водители, фиксирует в экзаменационном листе ошибки.</w:t>
      </w:r>
    </w:p>
    <w:p w:rsidR="00000000" w:rsidRDefault="008A3E92">
      <w:pPr>
        <w:pStyle w:val="ConsPlusNormal"/>
        <w:ind w:firstLine="540"/>
        <w:jc w:val="both"/>
      </w:pPr>
      <w:r>
        <w:t>112. Оценки, полученные кандидатом в водители н</w:t>
      </w:r>
      <w:r>
        <w:t>а экзамене, заносятся в экзаменационный лист, который подписывается экзаменатором и кандидатом в водители.</w:t>
      </w:r>
    </w:p>
    <w:p w:rsidR="00000000" w:rsidRDefault="008A3E92">
      <w:pPr>
        <w:pStyle w:val="ConsPlusNormal"/>
        <w:ind w:firstLine="540"/>
        <w:jc w:val="both"/>
      </w:pPr>
      <w:r>
        <w:t>113. Оценка "НЕ СДАЛ" выставляется, если кандидат в водители:</w:t>
      </w:r>
    </w:p>
    <w:p w:rsidR="00000000" w:rsidRDefault="008A3E92">
      <w:pPr>
        <w:pStyle w:val="ConsPlusNormal"/>
        <w:ind w:firstLine="540"/>
        <w:jc w:val="both"/>
      </w:pPr>
      <w:bookmarkStart w:id="18" w:name="Par476"/>
      <w:bookmarkEnd w:id="18"/>
      <w:r>
        <w:t>113.1. Не приступил к выполнению испытательного упражнения в течение 30 сек</w:t>
      </w:r>
      <w:r>
        <w:t>унд после получения команды (сигнала) о начале его выполнения.</w:t>
      </w:r>
    </w:p>
    <w:p w:rsidR="00000000" w:rsidRDefault="008A3E92">
      <w:pPr>
        <w:pStyle w:val="ConsPlusNormal"/>
        <w:ind w:firstLine="540"/>
        <w:jc w:val="both"/>
      </w:pPr>
      <w:bookmarkStart w:id="19" w:name="Par477"/>
      <w:bookmarkEnd w:id="19"/>
      <w:r>
        <w:t>113.2. Наехал колесом на линию разметки, обозначающую границы участков испытательных упражнений, или сбил разметочное оборудование 3 и более раза.</w:t>
      </w:r>
    </w:p>
    <w:p w:rsidR="00000000" w:rsidRDefault="008A3E92">
      <w:pPr>
        <w:pStyle w:val="ConsPlusNormal"/>
        <w:ind w:firstLine="540"/>
        <w:jc w:val="both"/>
      </w:pPr>
      <w:bookmarkStart w:id="20" w:name="Par478"/>
      <w:bookmarkEnd w:id="20"/>
      <w:r>
        <w:t>113.3. Выехал (пересек</w:t>
      </w:r>
      <w:r>
        <w:t xml:space="preserve"> колесом) за границы участков испытательных упражнений, обозначенные линиями дорожной разметки 1.1 белого цвета или 1.4 &lt;1&gt; желтого цвета и разметочными конусами (разметочными стойками) &lt;2&gt;.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Приложение N 2 к Правилам до</w:t>
      </w:r>
      <w:r>
        <w:t>рожного движения Российской Федерации.</w:t>
      </w:r>
    </w:p>
    <w:p w:rsidR="00000000" w:rsidRDefault="008A3E92">
      <w:pPr>
        <w:pStyle w:val="ConsPlusNormal"/>
        <w:ind w:firstLine="540"/>
        <w:jc w:val="both"/>
      </w:pPr>
      <w:r>
        <w:t>&lt;2&gt; Далее - "границы участков упражнений".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bookmarkStart w:id="21" w:name="Par483"/>
      <w:bookmarkEnd w:id="21"/>
      <w:r>
        <w:t>113.4. Пересек линию "СТОП" по проекции переднего габарита транспортного средства в случаях, когда остановка перед линией "СТОП" предусмотрена условиями выполнения испытательного упражнения.</w:t>
      </w:r>
    </w:p>
    <w:p w:rsidR="00000000" w:rsidRDefault="008A3E92">
      <w:pPr>
        <w:pStyle w:val="ConsPlusNormal"/>
        <w:ind w:firstLine="540"/>
        <w:jc w:val="both"/>
      </w:pPr>
      <w:bookmarkStart w:id="22" w:name="Par484"/>
      <w:bookmarkEnd w:id="22"/>
      <w:r>
        <w:t>113.5. Не пересек контрольную линию внешними габарита</w:t>
      </w:r>
      <w:r>
        <w:t>ми транспортного средства в случаях, когда пересечение контрольной линии предусмотрено условиями выполнения испытательного упражнения.</w:t>
      </w:r>
    </w:p>
    <w:p w:rsidR="00000000" w:rsidRDefault="008A3E92">
      <w:pPr>
        <w:pStyle w:val="ConsPlusNormal"/>
        <w:ind w:firstLine="540"/>
        <w:jc w:val="both"/>
      </w:pPr>
      <w:bookmarkStart w:id="23" w:name="Par485"/>
      <w:bookmarkEnd w:id="23"/>
      <w:r>
        <w:t>113.6. Отклонился от заданной траектории движения, предусмотренной условиями выполнения испытательного упражн</w:t>
      </w:r>
      <w:r>
        <w:t>ения.</w:t>
      </w:r>
    </w:p>
    <w:p w:rsidR="00000000" w:rsidRDefault="008A3E92">
      <w:pPr>
        <w:pStyle w:val="ConsPlusNormal"/>
        <w:ind w:firstLine="540"/>
        <w:jc w:val="both"/>
      </w:pPr>
      <w:bookmarkStart w:id="24" w:name="Par486"/>
      <w:bookmarkEnd w:id="24"/>
      <w:r>
        <w:t>113.7. Допустил остановку двигателя 3 и более раза.</w:t>
      </w:r>
    </w:p>
    <w:p w:rsidR="00000000" w:rsidRDefault="008A3E92">
      <w:pPr>
        <w:pStyle w:val="ConsPlusNormal"/>
        <w:ind w:firstLine="540"/>
        <w:jc w:val="both"/>
      </w:pPr>
      <w:bookmarkStart w:id="25" w:name="Par487"/>
      <w:bookmarkEnd w:id="25"/>
      <w:r>
        <w:t>113.8. Остановился до соответствующей линии разметки на расстоянии, превышающем контрольное значение.</w:t>
      </w:r>
    </w:p>
    <w:p w:rsidR="00000000" w:rsidRDefault="008A3E92">
      <w:pPr>
        <w:pStyle w:val="ConsPlusNormal"/>
        <w:ind w:firstLine="540"/>
        <w:jc w:val="both"/>
      </w:pPr>
      <w:bookmarkStart w:id="26" w:name="Par488"/>
      <w:bookmarkEnd w:id="26"/>
      <w:r>
        <w:t>113.9. Осуществлял движение задним ходом в случае, если движ</w:t>
      </w:r>
      <w:r>
        <w:t>ение задним ходом не предусмотрено условиями выполнения испытательного упражнения.</w:t>
      </w:r>
    </w:p>
    <w:p w:rsidR="00000000" w:rsidRDefault="008A3E92">
      <w:pPr>
        <w:pStyle w:val="ConsPlusNormal"/>
        <w:ind w:firstLine="540"/>
        <w:jc w:val="both"/>
      </w:pPr>
      <w:bookmarkStart w:id="27" w:name="Par489"/>
      <w:bookmarkEnd w:id="27"/>
      <w:r>
        <w:t>113.10. Превысил общее время выполнения испытательных упражнений.</w:t>
      </w:r>
    </w:p>
    <w:p w:rsidR="00000000" w:rsidRDefault="008A3E92">
      <w:pPr>
        <w:pStyle w:val="ConsPlusNormal"/>
        <w:ind w:firstLine="540"/>
        <w:jc w:val="both"/>
      </w:pPr>
      <w:bookmarkStart w:id="28" w:name="Par490"/>
      <w:bookmarkEnd w:id="28"/>
      <w:r>
        <w:t>113.11. При сдаче экзамена на право управления транспортными средствами категорий "</w:t>
      </w:r>
      <w:r>
        <w:t>M", "A" или подкатегории "A1" превысил время выполнения элемента упражнения N 1 "Скоростное маневрирование".</w:t>
      </w:r>
    </w:p>
    <w:p w:rsidR="00000000" w:rsidRDefault="008A3E92">
      <w:pPr>
        <w:pStyle w:val="ConsPlusNormal"/>
        <w:ind w:firstLine="540"/>
        <w:jc w:val="both"/>
      </w:pPr>
      <w:bookmarkStart w:id="29" w:name="Par491"/>
      <w:bookmarkEnd w:id="29"/>
      <w:r>
        <w:t>113.12. При сдаче экзамена на право управления транспортными средствами категорий "M", "A" или подкатегории "A1" коснулся ногой (ногами</w:t>
      </w:r>
      <w:r>
        <w:t>) поверхности площадки 3 и более раз в случаях, когда касание не предусмотрено условиями выполнения упражнения, либо не подал сигнал поворота 2 и более раз в случаях, когда подача указанных сигналов предусмотрена условиями выполнения упражнения.</w:t>
      </w:r>
    </w:p>
    <w:p w:rsidR="00000000" w:rsidRDefault="008A3E92">
      <w:pPr>
        <w:pStyle w:val="ConsPlusNormal"/>
        <w:ind w:firstLine="540"/>
        <w:jc w:val="both"/>
      </w:pPr>
      <w:bookmarkStart w:id="30" w:name="Par492"/>
      <w:bookmarkEnd w:id="30"/>
      <w:r>
        <w:t>113.13. При выполнении упражнения "Остановка и начало движения на подъеме" допустил откат транспортного средства на подъеме более чем на 0,3 м.</w:t>
      </w:r>
    </w:p>
    <w:p w:rsidR="00000000" w:rsidRDefault="008A3E92">
      <w:pPr>
        <w:pStyle w:val="ConsPlusNormal"/>
        <w:ind w:firstLine="540"/>
        <w:jc w:val="both"/>
      </w:pPr>
      <w:bookmarkStart w:id="31" w:name="Par493"/>
      <w:bookmarkEnd w:id="31"/>
      <w:r>
        <w:t>113.14. При выполнении упражнения "Проезд регулируемого перекрестка" проехал перекресток (выехал н</w:t>
      </w:r>
      <w:r>
        <w:t>а перекресток) либо пересек линию "СТОП" по проекции переднего габарита транспортного средства при запрещающем сигнале светофора.</w:t>
      </w:r>
    </w:p>
    <w:p w:rsidR="00000000" w:rsidRDefault="008A3E92">
      <w:pPr>
        <w:pStyle w:val="ConsPlusNormal"/>
        <w:ind w:firstLine="540"/>
        <w:jc w:val="both"/>
      </w:pPr>
      <w:bookmarkStart w:id="32" w:name="Par494"/>
      <w:bookmarkEnd w:id="32"/>
      <w:r>
        <w:t>113.15. Покинул экзамен (отказался от выполнения испытательного упражнения).</w:t>
      </w:r>
    </w:p>
    <w:p w:rsidR="00000000" w:rsidRDefault="008A3E92">
      <w:pPr>
        <w:pStyle w:val="ConsPlusNormal"/>
        <w:ind w:firstLine="540"/>
        <w:jc w:val="both"/>
      </w:pPr>
      <w:r>
        <w:t>114. По завершении экзамена выполняют</w:t>
      </w:r>
      <w:r>
        <w:t xml:space="preserve">ся действия, предусмотренные </w:t>
      </w:r>
      <w:hyperlink w:anchor="Par449" w:tooltip="101. Кандидату в водители, показавшему неудовлетворительный результат, разъясняются допущенные ошибки, порядок и сроки пересдачи экзамена." w:history="1">
        <w:r>
          <w:rPr>
            <w:color w:val="0000FF"/>
          </w:rPr>
          <w:t>пунктами 101</w:t>
        </w:r>
      </w:hyperlink>
      <w:r>
        <w:t xml:space="preserve"> и </w:t>
      </w:r>
      <w:hyperlink w:anchor="Par450" w:tooltip="102. Экзаменатором либо уполномоченным должностным лицом на основании данных о результатах проведенного экзамена вносятся соответствующие сведения в информационные системы Госавтоинспекции и протокол проведения экзамена (приложение N 6 к Административному регламенту)." w:history="1">
        <w:r>
          <w:rPr>
            <w:color w:val="0000FF"/>
          </w:rPr>
          <w:t>102</w:t>
        </w:r>
      </w:hyperlink>
      <w:r>
        <w:t xml:space="preserve"> </w:t>
      </w:r>
      <w:r>
        <w:t>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115. Информация, полученная с использованием средств аудио- и видеорегистрации процесса проведения практических экзаменов, переносится в автоматизированную информационную систему экзаменационного подразделения.</w:t>
      </w:r>
    </w:p>
    <w:p w:rsidR="00000000" w:rsidRDefault="008A3E92">
      <w:pPr>
        <w:pStyle w:val="ConsPlusNormal"/>
        <w:ind w:firstLine="540"/>
        <w:jc w:val="both"/>
      </w:pPr>
      <w:r>
        <w:t>116. Результато</w:t>
      </w:r>
      <w:r>
        <w:t>м административной процедуры является выставление экзаменатором в экзаменационном листе оценки, полученной кандидатом в водители на экзамене по первоначальным навыкам управления транспортным средством.</w:t>
      </w:r>
    </w:p>
    <w:p w:rsidR="00000000" w:rsidRDefault="008A3E92">
      <w:pPr>
        <w:pStyle w:val="ConsPlusNormal"/>
        <w:ind w:firstLine="540"/>
        <w:jc w:val="both"/>
      </w:pPr>
      <w:r>
        <w:t>Общее время выполнения административной процедуры в от</w:t>
      </w:r>
      <w:r>
        <w:t>ношении одного кандидата в водители - до 1 часа.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Проведение экзамена по управлению транспортным средством в условиях дорожного движения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 xml:space="preserve">117. Основанием для начала административной процедуры по проведению экзамена по управлению </w:t>
      </w:r>
      <w:r>
        <w:lastRenderedPageBreak/>
        <w:t>транспортным средством в ус</w:t>
      </w:r>
      <w:r>
        <w:t>ловиях дорожного движения является решение должностного лица о допуске кандидата в водители к сдаче экзамена по управлению транспортным средством в условиях дорожного движения, принятое:</w:t>
      </w:r>
    </w:p>
    <w:p w:rsidR="00000000" w:rsidRDefault="008A3E92">
      <w:pPr>
        <w:pStyle w:val="ConsPlusNormal"/>
        <w:ind w:firstLine="540"/>
        <w:jc w:val="both"/>
      </w:pPr>
      <w:r>
        <w:t>117.1. По результатам экзамена по первоначальным навыкам управления т</w:t>
      </w:r>
      <w:r>
        <w:t>ранспортным средством, за который кандидатом в водители получена положительная оценка.</w:t>
      </w:r>
    </w:p>
    <w:p w:rsidR="00000000" w:rsidRDefault="008A3E92">
      <w:pPr>
        <w:pStyle w:val="ConsPlusNormal"/>
        <w:ind w:firstLine="540"/>
        <w:jc w:val="both"/>
      </w:pPr>
      <w:r>
        <w:t>117.2. По результатам ранее проведенного экзамена по управлению транспортным средством в условиях дорожного движения, за который кандидатом в водители получена отрицател</w:t>
      </w:r>
      <w:r>
        <w:t>ьная оценка.</w:t>
      </w:r>
    </w:p>
    <w:p w:rsidR="00000000" w:rsidRDefault="008A3E92">
      <w:pPr>
        <w:pStyle w:val="ConsPlusNormal"/>
        <w:ind w:firstLine="540"/>
        <w:jc w:val="both"/>
      </w:pPr>
      <w:r>
        <w:t xml:space="preserve">117.3. По результатам административных процедур в соответствии с </w:t>
      </w:r>
      <w:hyperlink w:anchor="Par363" w:tooltip="60. Основанием для начала административной процедуры является обращение заявителя в экзаменационное подразделение с заявлением и прилагаемыми документами, необходимыми для предоставления государственной услуги." w:history="1">
        <w:r>
          <w:rPr>
            <w:color w:val="0000FF"/>
          </w:rPr>
          <w:t>пунктами 60</w:t>
        </w:r>
      </w:hyperlink>
      <w:r>
        <w:t xml:space="preserve"> - </w:t>
      </w:r>
      <w:hyperlink w:anchor="Par378" w:tooltip="75. Должностное лицо удостоверяет факт надлежащего заполнения бланка заявления и представления необходимых документов путем проставления на заявлении своей подписи с указанием фамилии и инициалов, даты и времени приема заявления и документов." w:history="1">
        <w:r>
          <w:rPr>
            <w:color w:val="0000FF"/>
          </w:rPr>
          <w:t>75</w:t>
        </w:r>
      </w:hyperlink>
      <w:r>
        <w:t xml:space="preserve"> Административного регламента в случае обращения кандидата в водители, успешно сдавшего квалификационные экзамены по проверке теоретических знаний и первоначальных </w:t>
      </w:r>
      <w:r>
        <w:t>навыков управления транспортными средствами категорий "B", "C", "D", "BE", "CE" и "DE" и подкатегорий "C1", "D1", "C1E" и "D1E" в организации, осуществляющей образовательную деятельность, в соответствии с требованиями подпункта "а" пункта 9 Правил.</w:t>
      </w:r>
    </w:p>
    <w:p w:rsidR="00000000" w:rsidRDefault="008A3E92">
      <w:pPr>
        <w:pStyle w:val="ConsPlusNormal"/>
        <w:ind w:firstLine="540"/>
        <w:jc w:val="both"/>
      </w:pPr>
      <w:r>
        <w:t>118. Ад</w:t>
      </w:r>
      <w:r>
        <w:t>министративная процедура по проведению экзамена по управлению транспортным средством в условиях дорожного движения включает следующие административные действия:</w:t>
      </w:r>
    </w:p>
    <w:p w:rsidR="00000000" w:rsidRDefault="008A3E92">
      <w:pPr>
        <w:pStyle w:val="ConsPlusNormal"/>
        <w:ind w:firstLine="540"/>
        <w:jc w:val="both"/>
      </w:pPr>
      <w:r>
        <w:t>118.1. Подготовку к проведению экзамена по управлению транспортным средством в условиях дорожного движения - в срок, не превышающий 20 минут.</w:t>
      </w:r>
    </w:p>
    <w:p w:rsidR="00000000" w:rsidRDefault="008A3E92">
      <w:pPr>
        <w:pStyle w:val="ConsPlusNormal"/>
        <w:ind w:firstLine="540"/>
        <w:jc w:val="both"/>
      </w:pPr>
      <w:r>
        <w:t>118.2. Проведение экзамена по управлению транспортным средством в условиях дорожного движения - в срок до 30 минут</w:t>
      </w:r>
      <w:r>
        <w:t xml:space="preserve"> при условии выполнения кандидатом в водители на маршруте всех маневров и действий.</w:t>
      </w:r>
    </w:p>
    <w:p w:rsidR="00000000" w:rsidRDefault="008A3E92">
      <w:pPr>
        <w:pStyle w:val="ConsPlusNormal"/>
        <w:ind w:firstLine="540"/>
        <w:jc w:val="both"/>
      </w:pPr>
      <w:r>
        <w:t>118.3. Определение и фиксацию результатов экзамена по управлению транспортным средством в условиях дорожного движения - в срок, не превышающий 10 минут после завершения экз</w:t>
      </w:r>
      <w:r>
        <w:t>амена.</w:t>
      </w:r>
    </w:p>
    <w:p w:rsidR="00000000" w:rsidRDefault="008A3E92">
      <w:pPr>
        <w:pStyle w:val="ConsPlusNormal"/>
        <w:ind w:firstLine="540"/>
        <w:jc w:val="both"/>
      </w:pPr>
      <w:r>
        <w:t>119. При подготовке к проведению экзамена по управлению транспортным средством в условиях дорожного движения экзаменатором осуществляется проверка:</w:t>
      </w:r>
    </w:p>
    <w:p w:rsidR="00000000" w:rsidRDefault="008A3E92">
      <w:pPr>
        <w:pStyle w:val="ConsPlusNormal"/>
        <w:ind w:firstLine="540"/>
        <w:jc w:val="both"/>
      </w:pPr>
      <w:r>
        <w:t xml:space="preserve">119.1. Транспортного средства на соответствие требованиям к транспортным средствам, используемым для </w:t>
      </w:r>
      <w:r>
        <w:t>проведения практических экзаменов, согласно приложению N 3 к Правилам.</w:t>
      </w:r>
    </w:p>
    <w:p w:rsidR="00000000" w:rsidRDefault="008A3E92">
      <w:pPr>
        <w:pStyle w:val="ConsPlusNormal"/>
        <w:ind w:firstLine="540"/>
        <w:jc w:val="both"/>
      </w:pPr>
      <w:r>
        <w:t>119.2. Средств аудио- и видеорегистрации процесса проведения практических экзаменов на соответствие требованиям к техническим средствам контроля знаний и навыков управления транспортным</w:t>
      </w:r>
      <w:r>
        <w:t>и средствами кандидатов в водители согласно приложению N 1 к Правилам.</w:t>
      </w:r>
    </w:p>
    <w:p w:rsidR="00000000" w:rsidRDefault="008A3E92">
      <w:pPr>
        <w:pStyle w:val="ConsPlusNormal"/>
        <w:ind w:firstLine="540"/>
        <w:jc w:val="both"/>
      </w:pPr>
      <w:r>
        <w:t>119.3. Работоспособности средств аудио- и видеорегистрации процесса проведения практических экзаменов.</w:t>
      </w:r>
    </w:p>
    <w:p w:rsidR="00000000" w:rsidRDefault="008A3E92">
      <w:pPr>
        <w:pStyle w:val="ConsPlusNormal"/>
        <w:ind w:firstLine="540"/>
        <w:jc w:val="both"/>
      </w:pPr>
      <w:r>
        <w:t>120. Экзаменатором устанавливается личность кандидата в водители на основании пред</w:t>
      </w:r>
      <w:r>
        <w:t>ъявленного им документа, удостоверяющего личность, производится ознакомление кандидата в водители с порядком проведения и системой оценки результатов экзамена по управлению транспортным средством в условиях дорожного движения.</w:t>
      </w:r>
    </w:p>
    <w:p w:rsidR="00000000" w:rsidRDefault="008A3E92">
      <w:pPr>
        <w:pStyle w:val="ConsPlusNormal"/>
        <w:ind w:firstLine="540"/>
        <w:jc w:val="both"/>
      </w:pPr>
      <w:r>
        <w:t xml:space="preserve">121. В экзаменационном листе </w:t>
      </w:r>
      <w:r>
        <w:t>(</w:t>
      </w:r>
      <w:hyperlink w:anchor="Par1198" w:tooltip="                           Экзаменационный лист" w:history="1">
        <w:r>
          <w:rPr>
            <w:color w:val="0000FF"/>
          </w:rPr>
          <w:t>приложение N 5</w:t>
        </w:r>
      </w:hyperlink>
      <w:r>
        <w:t xml:space="preserve"> к Административному регламенту) экзаменатор указывает номер маршрута, марку, модель, государственный регистрационный знак, категорию (подкатегорию) и тип трансмисс</w:t>
      </w:r>
      <w:r>
        <w:t>ии транспортного средства.</w:t>
      </w:r>
    </w:p>
    <w:p w:rsidR="00000000" w:rsidRDefault="008A3E92">
      <w:pPr>
        <w:pStyle w:val="ConsPlusNormal"/>
        <w:ind w:firstLine="540"/>
        <w:jc w:val="both"/>
      </w:pPr>
      <w:r>
        <w:t>122. При проведении экзамена в экзаменационном транспортном средстве находятся кандидат в водители и экзаменатор.</w:t>
      </w:r>
    </w:p>
    <w:p w:rsidR="00000000" w:rsidRDefault="008A3E92">
      <w:pPr>
        <w:pStyle w:val="ConsPlusNormal"/>
        <w:ind w:firstLine="540"/>
        <w:jc w:val="both"/>
      </w:pPr>
      <w:r>
        <w:t>В случае проведения экзамена на транспортном средстве, предоставленном организацией, осуществляющей образовательную</w:t>
      </w:r>
      <w:r>
        <w:t xml:space="preserve"> деятельность, на сиденье, с которого осуществляется доступ к дублирующим органам управления транспортным средством, может находиться лицо, обучающее управлению транспортным средством. В этом случае экзаменатор располагается таким образом, чтобы иметь возм</w:t>
      </w:r>
      <w:r>
        <w:t>ожность контролировать действия кандидата в водители и лица, обучающего управлению транспортным средством.</w:t>
      </w:r>
    </w:p>
    <w:p w:rsidR="00000000" w:rsidRDefault="008A3E92">
      <w:pPr>
        <w:pStyle w:val="ConsPlusNormal"/>
        <w:ind w:firstLine="540"/>
        <w:jc w:val="both"/>
      </w:pPr>
      <w:r>
        <w:t>123. Перед началом экзамена у лица, обучающего вождению транспортным средством, проверяется наличие документа на право обучения вождению транспортног</w:t>
      </w:r>
      <w:r>
        <w:t>о средства данной категории или подкатегории, водительского удостоверения на право управления транспортным средством соответствующей категории или подкатегории и страхового полиса обязательного страхования гражданской ответственности владельцев транспортны</w:t>
      </w:r>
      <w:r>
        <w:t>х средств.</w:t>
      </w:r>
    </w:p>
    <w:p w:rsidR="00000000" w:rsidRDefault="008A3E92">
      <w:pPr>
        <w:pStyle w:val="ConsPlusNormal"/>
        <w:ind w:firstLine="540"/>
        <w:jc w:val="both"/>
      </w:pPr>
      <w:r>
        <w:t>124. Перед началом экзамена экзаменатором должно быть обеспечено выполнение следующих условий: двигатель транспортного средства прогрет и выключен, рычаг коробки переключения передач переведен в нейтральное положение (для автоматической трансмис</w:t>
      </w:r>
      <w:r>
        <w:t>сии орган управления режимами трансмиссии переведен в положение "P"), стояночный тормоз включен, средства аудио- и видеорегистрации процесса проведения практического экзамена включены.</w:t>
      </w:r>
    </w:p>
    <w:p w:rsidR="00000000" w:rsidRDefault="008A3E92">
      <w:pPr>
        <w:pStyle w:val="ConsPlusNormal"/>
        <w:ind w:firstLine="540"/>
        <w:jc w:val="both"/>
      </w:pPr>
      <w:r>
        <w:t xml:space="preserve">125. По команде экзаменатора кандидат в водители занимает водительское </w:t>
      </w:r>
      <w:r>
        <w:t xml:space="preserve">место, осуществляет </w:t>
      </w:r>
      <w:r>
        <w:lastRenderedPageBreak/>
        <w:t>подготовку к движению и начинает движение по маршруту, на котором проводится экзамен.</w:t>
      </w:r>
    </w:p>
    <w:p w:rsidR="00000000" w:rsidRDefault="008A3E92">
      <w:pPr>
        <w:pStyle w:val="ConsPlusNormal"/>
        <w:ind w:firstLine="540"/>
        <w:jc w:val="both"/>
      </w:pPr>
      <w:r>
        <w:t>126. При движении по маршруту кандидат в водители по команде экзаменатора выполняет маневры и действия, предусмотренные пунктом 2 приложения N 2 к Пра</w:t>
      </w:r>
      <w:r>
        <w:t>вилам. Последовательность выполнения маневров и действий, в том числе связанных с изменением направления движения по маршруту, определяется экзаменатором в процессе проведения экзамена.</w:t>
      </w:r>
    </w:p>
    <w:p w:rsidR="00000000" w:rsidRDefault="008A3E92">
      <w:pPr>
        <w:pStyle w:val="ConsPlusNormal"/>
        <w:ind w:firstLine="540"/>
        <w:jc w:val="both"/>
      </w:pPr>
      <w:r>
        <w:t>127. В случае наличия обстоятельств, препятствующих дальнейшему движен</w:t>
      </w:r>
      <w:r>
        <w:t>ию по маршруту (транспортный затор, проведение ремонтных и дорожных работ, дорожно-транспортное происшествие и т.п.), допускается отклонение от маршрута с последующим возвращением на него либо принимается решение о продолжении экзамена на другом маршруте.</w:t>
      </w:r>
    </w:p>
    <w:p w:rsidR="00000000" w:rsidRDefault="008A3E92">
      <w:pPr>
        <w:pStyle w:val="ConsPlusNormal"/>
        <w:ind w:firstLine="540"/>
        <w:jc w:val="both"/>
      </w:pPr>
      <w:r>
        <w:t>128. Экзаменатор контролирует ход выполнения маневров и действий, предусмотренных маршрутом, соблюдение Правил дорожного движения Российской Федерации, подает команды кандидату в водители, оценивает его навыки управления транспортным средством, умение конт</w:t>
      </w:r>
      <w:r>
        <w:t>ролировать дорожную обстановку и принимать решения в случае ее изменения, фиксирует ошибки в соответствии с контрольной таблицей (</w:t>
      </w:r>
      <w:hyperlink w:anchor="Par1948" w:tooltip="КОНТРОЛЬНАЯ ТАБЛИЦА" w:history="1">
        <w:r>
          <w:rPr>
            <w:color w:val="0000FF"/>
          </w:rPr>
          <w:t>приложение N 8</w:t>
        </w:r>
      </w:hyperlink>
      <w:r>
        <w:t xml:space="preserve"> к Административному регламенту).</w:t>
      </w:r>
    </w:p>
    <w:p w:rsidR="00000000" w:rsidRDefault="008A3E92">
      <w:pPr>
        <w:pStyle w:val="ConsPlusNormal"/>
        <w:ind w:firstLine="540"/>
        <w:jc w:val="both"/>
      </w:pPr>
      <w:r>
        <w:t xml:space="preserve">129. Ошибки классифицируются </w:t>
      </w:r>
      <w:r>
        <w:t>как грубые, средние и мелкие. За совершение каждой ошибки кандидату в водители начисляются штрафные баллы: за грубую - 5, за среднюю - 3, за мелкую - 1.</w:t>
      </w:r>
    </w:p>
    <w:p w:rsidR="00000000" w:rsidRDefault="008A3E92">
      <w:pPr>
        <w:pStyle w:val="ConsPlusNormal"/>
        <w:ind w:firstLine="540"/>
        <w:jc w:val="both"/>
      </w:pPr>
      <w:r>
        <w:t>130. Результат проведения экзамена по управлению транспортным средством в условиях дорожного движения с</w:t>
      </w:r>
      <w:r>
        <w:t>читается положительным и кандидату в водители выставляется оценка "СДАЛ", если кандидат в водители во время экзамена не допустил ошибок или сумма штрафных баллов за допущенные ошибки составила менее 5 баллов.</w:t>
      </w:r>
    </w:p>
    <w:p w:rsidR="00000000" w:rsidRDefault="008A3E92">
      <w:pPr>
        <w:pStyle w:val="ConsPlusNormal"/>
        <w:ind w:firstLine="540"/>
        <w:jc w:val="both"/>
      </w:pPr>
      <w:r>
        <w:t>В случае, если сумма штрафных баллов за допущен</w:t>
      </w:r>
      <w:r>
        <w:t>ные ошибки составляет 5 и более баллов, кандидату в водители выставляется оценка "НЕ СДАЛ", проведение экзамена прекращается.</w:t>
      </w:r>
    </w:p>
    <w:p w:rsidR="00000000" w:rsidRDefault="008A3E92">
      <w:pPr>
        <w:pStyle w:val="ConsPlusNormal"/>
        <w:ind w:firstLine="540"/>
        <w:jc w:val="both"/>
      </w:pPr>
      <w:r>
        <w:t>131. Оценки, полученные кандидатом в водители на экзамене, заносятся в экзаменационный лист, который подписывается экзаменатором и</w:t>
      </w:r>
      <w:r>
        <w:t xml:space="preserve"> кандидатом в водители.</w:t>
      </w:r>
    </w:p>
    <w:p w:rsidR="00000000" w:rsidRDefault="008A3E92">
      <w:pPr>
        <w:pStyle w:val="ConsPlusNormal"/>
        <w:ind w:firstLine="540"/>
        <w:jc w:val="both"/>
      </w:pPr>
      <w:r>
        <w:t xml:space="preserve">132. По завершении экзамена выполняются действия, предусмотренные </w:t>
      </w:r>
      <w:hyperlink w:anchor="Par449" w:tooltip="101. Кандидату в водители, показавшему неудовлетворительный результат, разъясняются допущенные ошибки, порядок и сроки пересдачи экзамена." w:history="1">
        <w:r>
          <w:rPr>
            <w:color w:val="0000FF"/>
          </w:rPr>
          <w:t>пу</w:t>
        </w:r>
        <w:r>
          <w:rPr>
            <w:color w:val="0000FF"/>
          </w:rPr>
          <w:t>нктами 101</w:t>
        </w:r>
      </w:hyperlink>
      <w:r>
        <w:t xml:space="preserve"> и </w:t>
      </w:r>
      <w:hyperlink w:anchor="Par450" w:tooltip="102. Экзаменатором либо уполномоченным должностным лицом на основании данных о результатах проведенного экзамена вносятся соответствующие сведения в информационные системы Госавтоинспекции и протокол проведения экзамена (приложение N 6 к Административному регламенту)." w:history="1">
        <w:r>
          <w:rPr>
            <w:color w:val="0000FF"/>
          </w:rPr>
          <w:t>102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Информация, полученная с использованием средств аудио- и видеорегистрации процесса проведения практических экзаменов, переносится в автоматизированную информационную</w:t>
      </w:r>
      <w:r>
        <w:t xml:space="preserve"> систему экзаменационного подразделения.</w:t>
      </w:r>
    </w:p>
    <w:p w:rsidR="00000000" w:rsidRDefault="008A3E92">
      <w:pPr>
        <w:pStyle w:val="ConsPlusNormal"/>
        <w:ind w:firstLine="540"/>
        <w:jc w:val="both"/>
      </w:pPr>
      <w:r>
        <w:t>133. Результатом административной процедуры является выставление экзаменатором в экзаменационном листе оценки, полученной кандидатом в водители на экзамене по управлению транспортным средством в условиях дорожного д</w:t>
      </w:r>
      <w:r>
        <w:t>вижения.</w:t>
      </w:r>
    </w:p>
    <w:p w:rsidR="00000000" w:rsidRDefault="008A3E92">
      <w:pPr>
        <w:pStyle w:val="ConsPlusNormal"/>
        <w:ind w:firstLine="540"/>
        <w:jc w:val="both"/>
      </w:pPr>
      <w:r>
        <w:t>Общее время выполнения административной процедуры в отношении одного кандидата в водители - до 1 часа.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Выдача водительского удостоверения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134. Основаниями для начала административной процедуры являются:</w:t>
      </w:r>
    </w:p>
    <w:p w:rsidR="00000000" w:rsidRDefault="008A3E92">
      <w:pPr>
        <w:pStyle w:val="ConsPlusNormal"/>
        <w:ind w:firstLine="540"/>
        <w:jc w:val="both"/>
      </w:pPr>
      <w:r>
        <w:t>134.1. Наличие положительной оценки, полученной кандидатом в водители по результатам проведения теоретического и практических экзаменов.</w:t>
      </w:r>
    </w:p>
    <w:p w:rsidR="00000000" w:rsidRDefault="008A3E92">
      <w:pPr>
        <w:pStyle w:val="ConsPlusNormal"/>
        <w:ind w:firstLine="540"/>
        <w:jc w:val="both"/>
      </w:pPr>
      <w:r>
        <w:t>134.2. Решение о выдаче международного водительского удостоверения либо о выдаче российского национального водительског</w:t>
      </w:r>
      <w:r>
        <w:t xml:space="preserve">о удостоверения взамен ранее выданного российского национального водительского удостоверения, принятое должностным лицом по результатам рассмотрения документов в соответствии с </w:t>
      </w:r>
      <w:hyperlink w:anchor="Par363" w:tooltip="60. Основанием для начала административной процедуры является обращение заявителя в экзаменационное подразделение с заявлением и прилагаемыми документами, необходимыми для предоставления государственной услуги." w:history="1">
        <w:r>
          <w:rPr>
            <w:color w:val="0000FF"/>
          </w:rPr>
          <w:t>пунктами 60</w:t>
        </w:r>
      </w:hyperlink>
      <w:r>
        <w:t xml:space="preserve"> - </w:t>
      </w:r>
      <w:hyperlink w:anchor="Par378" w:tooltip="75. Должностное лицо удостоверяет факт надлежащего заполнения бланка заявления и представления необходимых документов путем проставления на заявлении своей подписи с указанием фамилии и инициалов, даты и времени приема заявления и документов." w:history="1">
        <w:r>
          <w:rPr>
            <w:color w:val="0000FF"/>
          </w:rPr>
          <w:t>75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134.3. Решение о выдаче водительск</w:t>
      </w:r>
      <w:r>
        <w:t>ого удостоверения в случае утраты оснований прекращения действия права на управление транспортными средствами в связи с выявлением в результате обязательного медицинского освидетельствования медицинских противопоказаний или ранее не выявлявшихся медицински</w:t>
      </w:r>
      <w:r>
        <w:t xml:space="preserve">х ограничений к управлению транспортными средствами в зависимости от их категорий, назначения и конструктивных характеристик, принятое должностным лицом по результатам рассмотрения документов в соответствии с </w:t>
      </w:r>
      <w:hyperlink w:anchor="Par363" w:tooltip="60. Основанием для начала административной процедуры является обращение заявителя в экзаменационное подразделение с заявлением и прилагаемыми документами, необходимыми для предоставления государственной услуги." w:history="1">
        <w:r>
          <w:rPr>
            <w:color w:val="0000FF"/>
          </w:rPr>
          <w:t>пунктами 60</w:t>
        </w:r>
      </w:hyperlink>
      <w:r>
        <w:t xml:space="preserve"> - </w:t>
      </w:r>
      <w:hyperlink w:anchor="Par378" w:tooltip="75. Должностное лицо удостоверяет факт надлежащего заполнения бланка заявления и представления необходимых документов путем проставления на заявлении своей подписи с указанием фамилии и инициалов, даты и времени приема заявления и документов." w:history="1">
        <w:r>
          <w:rPr>
            <w:color w:val="0000FF"/>
          </w:rPr>
          <w:t>75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13</w:t>
      </w:r>
      <w:r>
        <w:t>5. Российское национальное водительское удостоверение, на основании которого выдано международное водительское удостоверение, возвращается его владельцу.</w:t>
      </w:r>
    </w:p>
    <w:p w:rsidR="00000000" w:rsidRDefault="008A3E92">
      <w:pPr>
        <w:pStyle w:val="ConsPlusNormal"/>
        <w:ind w:firstLine="540"/>
        <w:jc w:val="both"/>
      </w:pPr>
      <w:r>
        <w:t>136. Выдача водительского удостоверения включает следующие административные действия:</w:t>
      </w:r>
    </w:p>
    <w:p w:rsidR="00000000" w:rsidRDefault="008A3E92">
      <w:pPr>
        <w:pStyle w:val="ConsPlusNormal"/>
        <w:ind w:firstLine="540"/>
        <w:jc w:val="both"/>
      </w:pPr>
      <w:r>
        <w:t>136.1. Оформлени</w:t>
      </w:r>
      <w:r>
        <w:t>е водительского удостоверения.</w:t>
      </w:r>
    </w:p>
    <w:p w:rsidR="00000000" w:rsidRDefault="008A3E92">
      <w:pPr>
        <w:pStyle w:val="ConsPlusNormal"/>
        <w:ind w:firstLine="540"/>
        <w:jc w:val="both"/>
      </w:pPr>
      <w:r>
        <w:t>136.2. Внесение сведений в информационные системы Госавтоинспекции и реестр выдачи водительских удостоверений.</w:t>
      </w:r>
    </w:p>
    <w:p w:rsidR="00000000" w:rsidRDefault="008A3E92">
      <w:pPr>
        <w:pStyle w:val="ConsPlusNormal"/>
        <w:ind w:firstLine="540"/>
        <w:jc w:val="both"/>
      </w:pPr>
      <w:r>
        <w:t xml:space="preserve">137. Оформление водительских удостоверений производится в соответствии с приказами МВД </w:t>
      </w:r>
      <w:r>
        <w:lastRenderedPageBreak/>
        <w:t xml:space="preserve">России от 13 мая 2009 г. N </w:t>
      </w:r>
      <w:r>
        <w:t>365 "О введении в действие водительского удостоверения" и от 18 апреля 2011 г. N 206 "О введении в действие международного водительского удостоверения".</w:t>
      </w:r>
    </w:p>
    <w:p w:rsidR="00000000" w:rsidRDefault="008A3E92">
      <w:pPr>
        <w:pStyle w:val="ConsPlusNormal"/>
        <w:ind w:firstLine="540"/>
        <w:jc w:val="both"/>
      </w:pPr>
      <w:r>
        <w:t>138. В случае подтверждения наличия у водителя транспортного средства ранее не выявлявшихся медицинских</w:t>
      </w:r>
      <w:r>
        <w:t xml:space="preserve"> ограничений к управлению транспортным средством в новое российское национальное водительское удостоверение переносятся отметки, подтверждающие наличие права управления тех категорий и подкатегорий транспортных средств, которые определены медицинским заклю</w:t>
      </w:r>
      <w:r>
        <w:t>чением. При этом российское национальное водительское удостоверение, взамен которого выдано новое российское национальное водительское удостоверение, остается на хранении в экзаменационном подразделении до истечения срока его действия.</w:t>
      </w:r>
    </w:p>
    <w:p w:rsidR="00000000" w:rsidRDefault="008A3E92">
      <w:pPr>
        <w:pStyle w:val="ConsPlusNormal"/>
        <w:ind w:firstLine="540"/>
        <w:jc w:val="both"/>
      </w:pPr>
      <w:r>
        <w:t xml:space="preserve">139. После проверки </w:t>
      </w:r>
      <w:r>
        <w:t>полноты и достоверности сведений, внесенных в водительское удостоверение, должностное лицо вносит сведения о его выдаче в информационные системы Госавтоинспекции и реестр выдачи водительских удостоверений.</w:t>
      </w:r>
    </w:p>
    <w:p w:rsidR="00000000" w:rsidRDefault="008A3E92">
      <w:pPr>
        <w:pStyle w:val="ConsPlusNormal"/>
        <w:ind w:firstLine="540"/>
        <w:jc w:val="both"/>
      </w:pPr>
      <w:r>
        <w:t>140. В заявлении делается отметка о выдаче водител</w:t>
      </w:r>
      <w:r>
        <w:t>ьского удостоверения, заверенная подписью должностного лица, принявшего решение, с указанием фамилии и инициалов, даты и времени принятия решения. Получение водительского удостоверения удостоверяется подписью заявителя в заявлении.</w:t>
      </w:r>
    </w:p>
    <w:p w:rsidR="00000000" w:rsidRDefault="008A3E92">
      <w:pPr>
        <w:pStyle w:val="ConsPlusNormal"/>
        <w:ind w:firstLine="540"/>
        <w:jc w:val="both"/>
      </w:pPr>
      <w:bookmarkStart w:id="33" w:name="Par547"/>
      <w:bookmarkEnd w:id="33"/>
      <w:r>
        <w:t>141. Результ</w:t>
      </w:r>
      <w:r>
        <w:t>атом административной процедуры является выдача заявителю водительского удостоверения или отказ в выдаче водительского удостоверения.</w:t>
      </w:r>
    </w:p>
    <w:p w:rsidR="00000000" w:rsidRDefault="008A3E92">
      <w:pPr>
        <w:pStyle w:val="ConsPlusNormal"/>
        <w:ind w:firstLine="540"/>
        <w:jc w:val="both"/>
      </w:pPr>
      <w:r>
        <w:t>Время выполнения административной процедуры - до 30 минут.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Обмен иностранного водительского удостоверения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142. Обмен ино</w:t>
      </w:r>
      <w:r>
        <w:t xml:space="preserve">странного водительского удостоверения производится по результатам выполнения административных процедур (действий), установленных </w:t>
      </w:r>
      <w:hyperlink w:anchor="Par363" w:tooltip="60. Основанием для начала административной процедуры является обращение заявителя в экзаменационное подразделение с заявлением и прилагаемыми документами, необходимыми для предоставления государственной услуги." w:history="1">
        <w:r>
          <w:rPr>
            <w:color w:val="0000FF"/>
          </w:rPr>
          <w:t>пунктами 60</w:t>
        </w:r>
      </w:hyperlink>
      <w:r>
        <w:t xml:space="preserve"> - </w:t>
      </w:r>
      <w:hyperlink w:anchor="Par547" w:tooltip="141. Результатом административной процедуры является выдача заявителю водительского удостоверения или отказ в выдаче водительского удостоверения." w:history="1">
        <w:r>
          <w:rPr>
            <w:color w:val="0000FF"/>
          </w:rPr>
          <w:t>141</w:t>
        </w:r>
      </w:hyperlink>
      <w:r>
        <w:t xml:space="preserve"> Административного регламента.</w:t>
      </w:r>
    </w:p>
    <w:p w:rsidR="00000000" w:rsidRDefault="008A3E92">
      <w:pPr>
        <w:pStyle w:val="ConsPlusNormal"/>
        <w:ind w:firstLine="540"/>
        <w:jc w:val="both"/>
      </w:pPr>
      <w:r>
        <w:t>143. Иностранное национальное водительское удостоверение, на основании которого выдано российское национальное водительское удостоверение, возвращается его владельцу.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1"/>
      </w:pPr>
      <w:r>
        <w:t xml:space="preserve">IV. Формы </w:t>
      </w:r>
      <w:r>
        <w:t>контроля за предоставлением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Порядок осуществления текущего контроля за соблюдением и исполнением ответственными должностными лицами экзаменационных подразделений положений Административного регламента и иных нормативных правовых акт</w:t>
      </w:r>
      <w:r>
        <w:t>ов, устанавливающих требования к предоставлению государственной услуги, а также принятием ими решений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144. Текущий контроль за соблюдением порядка предоставления государственной услуги, принятием решений должностными лицами экзаменационных подразделений осуществляется постоянно в процессе осуществления предусмотренных Административным регламентом администр</w:t>
      </w:r>
      <w:r>
        <w:t xml:space="preserve">ативных процедур с учетом сроков их осуществления, а также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государственной </w:t>
      </w:r>
      <w:r>
        <w:t>услуги.</w:t>
      </w:r>
    </w:p>
    <w:p w:rsidR="00000000" w:rsidRDefault="008A3E92">
      <w:pPr>
        <w:pStyle w:val="ConsPlusNormal"/>
        <w:ind w:firstLine="540"/>
        <w:jc w:val="both"/>
      </w:pPr>
      <w:r>
        <w:t>145. Текущий контроль осуществляется должностными лицами ЦСН БДД МВД России, подразделений Госавтоинспекции на федеральном, региональном и районном уровнях, начальниками экзаменационных подразделений, их заместителями и иными должностными лицами Го</w:t>
      </w:r>
      <w:r>
        <w:t>савтоинспекции, ответственными за организацию работы по предоставлению государственной услуги.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</w:t>
      </w:r>
      <w:r>
        <w:t>роля за полнотой и качеством предоставления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146. Контроль качества предоставления государственной услуги осуществляется в форме плановых и внеплановых проверок полноты и качества исполнения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При проведении пла</w:t>
      </w:r>
      <w:r>
        <w:t>новой проверки могут рассматриваться все вопросы, связанные с предоставлением государственной услуги (комплексные проверки), или вопросы, связанные с исполнением конкретных административных процедур (тематические проверки).</w:t>
      </w:r>
    </w:p>
    <w:p w:rsidR="00000000" w:rsidRDefault="008A3E92">
      <w:pPr>
        <w:pStyle w:val="ConsPlusNormal"/>
        <w:ind w:firstLine="540"/>
        <w:jc w:val="both"/>
      </w:pPr>
      <w:r>
        <w:t>Проведение плановых и внеплановы</w:t>
      </w:r>
      <w:r>
        <w:t>х проверок осуществляется с периодичностью не реже одного раза в год. Внеплановая проверка может проводиться по конкретному обращению заявителя.</w:t>
      </w:r>
    </w:p>
    <w:p w:rsidR="00000000" w:rsidRDefault="008A3E92">
      <w:pPr>
        <w:pStyle w:val="ConsPlusNormal"/>
        <w:ind w:firstLine="540"/>
        <w:jc w:val="both"/>
      </w:pPr>
      <w:r>
        <w:t>Плановые и внеплановые проверки проводятся на основании приказов руководителя ЦСН БДД МВД России, подразделений</w:t>
      </w:r>
      <w:r>
        <w:t xml:space="preserve"> Госавтоинспекции на федеральном, региональном или районном уровнях.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Ответственность должностных лиц экзаменационных подразделений за решения и действия (бездействие), принимаемые (осуществляемые) ими в ходе предоставления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147. Упо</w:t>
      </w:r>
      <w:r>
        <w:t>лномоченные должностные лица в случае выявления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услуги, несут ответственность в соответствии с законодательством</w:t>
      </w:r>
      <w:r>
        <w:t xml:space="preserve"> Российской Федерации.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148. Заинтересованные граждане могут контролировать предостав</w:t>
      </w:r>
      <w:r>
        <w:t>ление государственной услуги путем получения информации по телефону, по письменным обращениям, по электронной почте, через официальный сайт Госавтоинспекции и МВД России.</w:t>
      </w:r>
    </w:p>
    <w:p w:rsidR="00000000" w:rsidRDefault="008A3E92">
      <w:pPr>
        <w:pStyle w:val="ConsPlusNormal"/>
        <w:ind w:firstLine="540"/>
        <w:jc w:val="both"/>
      </w:pPr>
      <w:r>
        <w:t>149. При предоставлении заявителю результата государственной услуги по выдаче водител</w:t>
      </w:r>
      <w:r>
        <w:t>ьского удостоверения или отказа в проведении экзаменов и (или) выдаче водительского удостоверения должностное лицо обязательно информирует его о сборе мнений граждан о качестве предоставленной государственной услуги, описывает процедуру оценки &lt;1&gt;, обращае</w:t>
      </w:r>
      <w:r>
        <w:t>т внимание заявителя, что участие в оценке является для него бесплатным.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Пункты 8 - 10 Правил оценки.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После короткого описания процедуры оценки должностное лицо предлагает заявителю предоставить абонентский номер устро</w:t>
      </w:r>
      <w:r>
        <w:t>йства подвижной радиотелефонной связи для участия в оценке качества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150. В случае отказа заявителя от оценки качества предоставления государственной услуги с использованием средств подвижной радиотелефонной связи долж</w:t>
      </w:r>
      <w:r>
        <w:t>ностное лицо предлагает использовать для участия в указанной оценке терминальное или иное устройство, расположенное непосредственно в месте предоставления результата государственной услуги (при наличии технических возможностей), либо оценить предоставленну</w:t>
      </w:r>
      <w:r>
        <w:t>ю ему государственную услугу с использованием информационно-телекоммуникационной сети "Интернет".</w:t>
      </w:r>
    </w:p>
    <w:p w:rsidR="00000000" w:rsidRDefault="008A3E92">
      <w:pPr>
        <w:pStyle w:val="ConsPlusNormal"/>
        <w:ind w:firstLine="540"/>
        <w:jc w:val="both"/>
      </w:pPr>
      <w:r>
        <w:t>151. 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</w:t>
      </w:r>
      <w:r>
        <w:t>нтский номер устройства подвижной радиотелефонной связи, предоставленный заявителем, совместно с контактными данными, необходимыми для выявления его мнения о качестве предоставления государственных услуг, передается информационной системой Госавтоинспекции</w:t>
      </w:r>
      <w:r>
        <w:t xml:space="preserve">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1"/>
      </w:pPr>
      <w:r>
        <w:t>V. Досудебный (внесудебный) порядок обжалования решений и действий (бездействия) федерального органа исполнительной власти, пред</w:t>
      </w:r>
      <w:r>
        <w:t>оставляющего государственную услугу, а также его должностных лиц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 при предоставлении государственной услуги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152. Заявители имеют право подать жалобу на решени</w:t>
      </w:r>
      <w:r>
        <w:t>е и (или) действие (бездействие) экзаменационного подразделения и (или) его должностных лиц при предоставлении государственной услуги &lt;1&gt;, в том числе в следующих случаях: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Далее - "жалоба".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152.1. Нарушение срока регис</w:t>
      </w:r>
      <w:r>
        <w:t>трации заявления заявителя о предоставлении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152.2. Нарушение срока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152.3. Требование представления заявителем документов, не предусмотренных нормативными правовыми актами Российской Федерации д</w:t>
      </w:r>
      <w:r>
        <w:t>ля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lastRenderedPageBreak/>
        <w:t>152.4.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152.5. Отказ в предоставлении государственной услу</w:t>
      </w:r>
      <w:r>
        <w:t>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000000" w:rsidRDefault="008A3E92">
      <w:pPr>
        <w:pStyle w:val="ConsPlusNormal"/>
        <w:ind w:firstLine="540"/>
        <w:jc w:val="both"/>
      </w:pPr>
      <w:r>
        <w:t>152.6. Требование внесения заявителем при предоставлении государственной услуги платы, не предусмот</w:t>
      </w:r>
      <w:r>
        <w:t>ренной нормативными правовыми актами Российской Федерации.</w:t>
      </w:r>
    </w:p>
    <w:p w:rsidR="00000000" w:rsidRDefault="008A3E92">
      <w:pPr>
        <w:pStyle w:val="ConsPlusNormal"/>
        <w:ind w:firstLine="540"/>
        <w:jc w:val="both"/>
      </w:pPr>
      <w:r>
        <w:t>152.7. Отказ экзаменационного подразделения и (или) его должностных лиц в исправлении допущенных опечаток и ошибок в выданных в результате предоставления государственной услуги документах либо нару</w:t>
      </w:r>
      <w:r>
        <w:t>шение установленного срока таких исправлений.</w:t>
      </w:r>
    </w:p>
    <w:p w:rsidR="00000000" w:rsidRDefault="008A3E92">
      <w:pPr>
        <w:pStyle w:val="ConsPlusNormal"/>
        <w:ind w:firstLine="540"/>
        <w:jc w:val="both"/>
      </w:pPr>
      <w:r>
        <w:t>153. Жалоба должна содержать:</w:t>
      </w:r>
    </w:p>
    <w:p w:rsidR="00000000" w:rsidRDefault="008A3E92">
      <w:pPr>
        <w:pStyle w:val="ConsPlusNormal"/>
        <w:ind w:firstLine="540"/>
        <w:jc w:val="both"/>
      </w:pPr>
      <w:r>
        <w:t>153.1. Наименование экзаменационного подразделения, предоставляющего государственную услугу, либо его должностного лица, решения и действия (бездействие) которых обжалуются.</w:t>
      </w:r>
    </w:p>
    <w:p w:rsidR="00000000" w:rsidRDefault="008A3E92">
      <w:pPr>
        <w:pStyle w:val="ConsPlusNormal"/>
        <w:ind w:firstLine="540"/>
        <w:jc w:val="both"/>
      </w:pPr>
      <w:r>
        <w:t>153.2.</w:t>
      </w:r>
      <w:r>
        <w:t xml:space="preserve"> Сведения о наименовании, местонахождении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000000" w:rsidRDefault="008A3E92">
      <w:pPr>
        <w:pStyle w:val="ConsPlusNormal"/>
        <w:ind w:firstLine="540"/>
        <w:jc w:val="both"/>
      </w:pPr>
      <w:r>
        <w:t>153.3. Сведения об обжалуемых решениях и де</w:t>
      </w:r>
      <w:r>
        <w:t>йствиях (бездействии) экзаменационного подразделения, предоставляющего государственную услугу, его должностного лица.</w:t>
      </w:r>
    </w:p>
    <w:p w:rsidR="00000000" w:rsidRDefault="008A3E92">
      <w:pPr>
        <w:pStyle w:val="ConsPlusNormal"/>
        <w:ind w:firstLine="540"/>
        <w:jc w:val="both"/>
      </w:pPr>
      <w:r>
        <w:t>153.4. Доводы, на основании которых заявитель не согласен с решением и действием (бездействием) экзаменационного подразделения, предоставл</w:t>
      </w:r>
      <w:r>
        <w:t>яющего государственную услугу, его должностного лица.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154. Жалоба рассматривается экзаменационным подразделением, предоставляющим</w:t>
      </w:r>
      <w:r>
        <w:t xml:space="preserve"> государственную услугу, порядок предоставления которой был нарушен вследствие решений и действий (бездействия) экзаменационного подразделения либо его должностного лица.</w:t>
      </w:r>
    </w:p>
    <w:p w:rsidR="00000000" w:rsidRDefault="008A3E92">
      <w:pPr>
        <w:pStyle w:val="ConsPlusNormal"/>
        <w:ind w:firstLine="540"/>
        <w:jc w:val="both"/>
      </w:pPr>
      <w:r>
        <w:t>В случае, если обжалуются решения руководителя экзаменационного подразделения, предос</w:t>
      </w:r>
      <w:r>
        <w:t>тавляющего государственную услугу, жалоба рассматривается в подразделении Госавтоинспекции на региональном уровне.</w:t>
      </w:r>
    </w:p>
    <w:p w:rsidR="00000000" w:rsidRDefault="008A3E92">
      <w:pPr>
        <w:pStyle w:val="ConsPlusNormal"/>
        <w:ind w:firstLine="540"/>
        <w:jc w:val="both"/>
      </w:pPr>
      <w:r>
        <w:t xml:space="preserve">Жалобы на решения, принятые руководителем подразделения Госавтоинспекции на региональном уровне, рассматриваются руководителем подразделения </w:t>
      </w:r>
      <w:r>
        <w:t>Госавтоинспекции на федеральном уровне.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Порядок подачи и рассмотрения жалобы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155. Жалоба подается в письм</w:t>
      </w:r>
      <w:r>
        <w:t>енной форме, в том числе при личном приеме заявителя, или в электронном виде в экзаменационное подразделение, предоставляющее государственную услугу, либо в подразделение Госавтоинспекции на федеральном или региональном уровне.</w:t>
      </w:r>
    </w:p>
    <w:p w:rsidR="00000000" w:rsidRDefault="008A3E92">
      <w:pPr>
        <w:pStyle w:val="ConsPlusNormal"/>
        <w:ind w:firstLine="540"/>
        <w:jc w:val="both"/>
      </w:pPr>
      <w:r>
        <w:t>156. В случае, если жалоба п</w:t>
      </w:r>
      <w:r>
        <w:t>одается через представителя заявителя, им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</w:t>
      </w:r>
      <w:r>
        <w:t>а доверенность, оформленная в соответствии с законодательством Российской Федерации.</w:t>
      </w:r>
    </w:p>
    <w:p w:rsidR="00000000" w:rsidRDefault="008A3E92">
      <w:pPr>
        <w:pStyle w:val="ConsPlusNormal"/>
        <w:ind w:firstLine="540"/>
        <w:jc w:val="both"/>
      </w:pPr>
      <w:r>
        <w:t>157. Жалоба в письменной форме может быть также направлена по почте.</w:t>
      </w:r>
    </w:p>
    <w:p w:rsidR="00000000" w:rsidRDefault="008A3E92">
      <w:pPr>
        <w:pStyle w:val="ConsPlusNormal"/>
        <w:ind w:firstLine="540"/>
        <w:jc w:val="both"/>
      </w:pPr>
      <w:r>
        <w:t>158. В случае подачи жалобы при личном приеме заявитель представляет документ, удостоверяющий его личн</w:t>
      </w:r>
      <w:r>
        <w:t>ость, в соответствии с законодательством Российской Федерации.</w:t>
      </w:r>
    </w:p>
    <w:p w:rsidR="00000000" w:rsidRDefault="008A3E92">
      <w:pPr>
        <w:pStyle w:val="ConsPlusNormal"/>
        <w:ind w:firstLine="540"/>
        <w:jc w:val="both"/>
      </w:pPr>
      <w:r>
        <w:t>159. В электронном виде жалоба может быть подана заявителем посредством официального сайта Госавтоинспекции, официального сайта МВД России или Единого портала.</w:t>
      </w:r>
    </w:p>
    <w:p w:rsidR="00000000" w:rsidRDefault="008A3E92">
      <w:pPr>
        <w:pStyle w:val="ConsPlusNormal"/>
        <w:ind w:firstLine="540"/>
        <w:jc w:val="both"/>
      </w:pPr>
      <w:r>
        <w:t>160. При подаче жалобы в электрон</w:t>
      </w:r>
      <w:r>
        <w:t>ном виде она должна быть подписана электронной подписью, вид которой предусмотрен законодательством Российской Федерации.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Сроки рассмотрения жалобы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161. Жалоба, поступившая в уполномоченный на ее рассмотрение орган, подлежит регистрации не позднее следую</w:t>
      </w:r>
      <w:r>
        <w:t>щего рабочего дня со дня ее поступления.</w:t>
      </w:r>
    </w:p>
    <w:p w:rsidR="00000000" w:rsidRDefault="008A3E92">
      <w:pPr>
        <w:pStyle w:val="ConsPlusNormal"/>
        <w:ind w:firstLine="540"/>
        <w:jc w:val="both"/>
      </w:pPr>
      <w:r>
        <w:t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00000" w:rsidRDefault="008A3E92">
      <w:pPr>
        <w:pStyle w:val="ConsPlusNormal"/>
        <w:ind w:firstLine="540"/>
        <w:jc w:val="both"/>
      </w:pPr>
      <w:r>
        <w:t>162. В случае обжалования отказа экзам</w:t>
      </w:r>
      <w:r>
        <w:t xml:space="preserve">енационного подразделения, его должностного лица в </w:t>
      </w:r>
      <w:r>
        <w:lastRenderedPageBreak/>
        <w:t>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</w:t>
      </w:r>
      <w:r>
        <w:t>х дней со дня ее регистрации.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Перечень оснований для приостановления рассмотрения жалобы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163. Основания для приостановления рассмотрения жалобы отсутствуют.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Результат рассмотрения жалобы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164. По результатам рассмотрения жалобы выносится одно из следующ</w:t>
      </w:r>
      <w:r>
        <w:t>их решений:</w:t>
      </w:r>
    </w:p>
    <w:p w:rsidR="00000000" w:rsidRDefault="008A3E92">
      <w:pPr>
        <w:pStyle w:val="ConsPlusNormal"/>
        <w:ind w:firstLine="540"/>
        <w:jc w:val="both"/>
      </w:pPr>
      <w:r>
        <w:t xml:space="preserve">164.1. 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</w:t>
      </w:r>
      <w:r>
        <w:t>не предусмотрено нормативными правовыми актами Российской Федерации, а также в иных формах.</w:t>
      </w:r>
    </w:p>
    <w:p w:rsidR="00000000" w:rsidRDefault="008A3E92">
      <w:pPr>
        <w:pStyle w:val="ConsPlusNormal"/>
        <w:ind w:firstLine="540"/>
        <w:jc w:val="both"/>
      </w:pPr>
      <w:r>
        <w:t>164.2. Отказать в удовлетворении жалобы.</w:t>
      </w:r>
    </w:p>
    <w:p w:rsidR="00000000" w:rsidRDefault="008A3E92">
      <w:pPr>
        <w:pStyle w:val="ConsPlusNormal"/>
        <w:ind w:firstLine="540"/>
        <w:jc w:val="both"/>
      </w:pPr>
      <w:r>
        <w:t>165. При удовлетворении жалобы принимаются исчерпывающие меры по устранению выявленных нарушений, а экзаменационное подразд</w:t>
      </w:r>
      <w:r>
        <w:t>еление, предоставляющее государственную услугу, в том числе принимает меры по выдаче заявителю результата государственной услуги не позднее 5 рабочих дней со дня принятия решения, если иное не установлено законодательством Российской Федерации.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Перечень оснований для отказа в удовлетворении жалобы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166. В удовлетворении жалобы отказывается в следующих случаях:</w:t>
      </w:r>
    </w:p>
    <w:p w:rsidR="00000000" w:rsidRDefault="008A3E92">
      <w:pPr>
        <w:pStyle w:val="ConsPlusNormal"/>
        <w:ind w:firstLine="540"/>
        <w:jc w:val="both"/>
      </w:pPr>
      <w:r>
        <w:t>166.1. Наличие вступившего в законную силу решения суда, арбитражного суда по жалобе о том же предмете и по тем же основаниям.</w:t>
      </w:r>
    </w:p>
    <w:p w:rsidR="00000000" w:rsidRDefault="008A3E92">
      <w:pPr>
        <w:pStyle w:val="ConsPlusNormal"/>
        <w:ind w:firstLine="540"/>
        <w:jc w:val="both"/>
      </w:pPr>
      <w:r>
        <w:t>166.2. Пода</w:t>
      </w:r>
      <w:r>
        <w:t>ча жалобы лицом, полномочия которого не подтверждены в порядке, установленном законодательством Российской Федерации.</w:t>
      </w:r>
    </w:p>
    <w:p w:rsidR="00000000" w:rsidRDefault="008A3E92">
      <w:pPr>
        <w:pStyle w:val="ConsPlusNormal"/>
        <w:ind w:firstLine="540"/>
        <w:jc w:val="both"/>
      </w:pPr>
      <w:r>
        <w:t>166.3. Наличие решения по жалобе, принятого ранее в отношении того же заявителя и по тому же предмету жалобы.</w:t>
      </w:r>
    </w:p>
    <w:p w:rsidR="00000000" w:rsidRDefault="008A3E92">
      <w:pPr>
        <w:pStyle w:val="ConsPlusNormal"/>
        <w:ind w:firstLine="540"/>
        <w:jc w:val="both"/>
      </w:pPr>
      <w:r>
        <w:t>167. Жалоба подлежит оставле</w:t>
      </w:r>
      <w:r>
        <w:t>нию без ответа в следующих случаях:</w:t>
      </w:r>
    </w:p>
    <w:p w:rsidR="00000000" w:rsidRDefault="008A3E92">
      <w:pPr>
        <w:pStyle w:val="ConsPlusNormal"/>
        <w:ind w:firstLine="540"/>
        <w:jc w:val="both"/>
      </w:pPr>
      <w:r>
        <w:t>167.1.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000000" w:rsidRDefault="008A3E92">
      <w:pPr>
        <w:pStyle w:val="ConsPlusNormal"/>
        <w:ind w:firstLine="540"/>
        <w:jc w:val="both"/>
      </w:pPr>
      <w:r>
        <w:t>167.2. Отсутствие возможности прочитать какую-либо часть текста жалобы, фа</w:t>
      </w:r>
      <w:r>
        <w:t>милию, имя, отчество (при наличии), почтовый адрес заявителя, указанные в жалобе.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Порядок информирования заявителя о результатах рассмотрения жалобы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 xml:space="preserve">168. Ответ по результатам рассмотрения жалобы направляется заявителю не позднее рабочего дня, следующего </w:t>
      </w:r>
      <w:r>
        <w:t>за днем принятия решения, в письменной форме, по желанию заявителя - в электронной форме.</w:t>
      </w:r>
    </w:p>
    <w:p w:rsidR="00000000" w:rsidRDefault="008A3E92">
      <w:pPr>
        <w:pStyle w:val="ConsPlusNormal"/>
        <w:ind w:firstLine="540"/>
        <w:jc w:val="both"/>
      </w:pPr>
      <w:r>
        <w:t>169. Ответ по результатам рассмотрения жалобы подписывается уполномоченным на рассмотрение жалобы должностным лицом.</w:t>
      </w:r>
    </w:p>
    <w:p w:rsidR="00000000" w:rsidRDefault="008A3E92">
      <w:pPr>
        <w:pStyle w:val="ConsPlusNormal"/>
        <w:ind w:firstLine="540"/>
        <w:jc w:val="both"/>
      </w:pPr>
      <w:r>
        <w:t xml:space="preserve">170. В ответе по результатам рассмотрения жалобы </w:t>
      </w:r>
      <w:r>
        <w:t>указываются:</w:t>
      </w:r>
    </w:p>
    <w:p w:rsidR="00000000" w:rsidRDefault="008A3E92">
      <w:pPr>
        <w:pStyle w:val="ConsPlusNormal"/>
        <w:ind w:firstLine="540"/>
        <w:jc w:val="both"/>
      </w:pPr>
      <w:r>
        <w:t>170.1. Наименование органа, рассмотревшего жалобу, должность, фамилия, имя, отчество (при наличии) должностного лица, принявшего решение по жалобе.</w:t>
      </w:r>
    </w:p>
    <w:p w:rsidR="00000000" w:rsidRDefault="008A3E92">
      <w:pPr>
        <w:pStyle w:val="ConsPlusNormal"/>
        <w:ind w:firstLine="540"/>
        <w:jc w:val="both"/>
      </w:pPr>
      <w:r>
        <w:t>170.2. Номер, дата, место принятия решения, включая сведения о должностном лице, решение или де</w:t>
      </w:r>
      <w:r>
        <w:t>йствие (бездействие) которого обжалуется.</w:t>
      </w:r>
    </w:p>
    <w:p w:rsidR="00000000" w:rsidRDefault="008A3E92">
      <w:pPr>
        <w:pStyle w:val="ConsPlusNormal"/>
        <w:ind w:firstLine="540"/>
        <w:jc w:val="both"/>
      </w:pPr>
      <w:r>
        <w:t>170.3. Фамилия, имя, отчество (при наличии) заявителя.</w:t>
      </w:r>
    </w:p>
    <w:p w:rsidR="00000000" w:rsidRDefault="008A3E92">
      <w:pPr>
        <w:pStyle w:val="ConsPlusNormal"/>
        <w:ind w:firstLine="540"/>
        <w:jc w:val="both"/>
      </w:pPr>
      <w:r>
        <w:t>170.4. Основания для принятия решения по жалобе.</w:t>
      </w:r>
    </w:p>
    <w:p w:rsidR="00000000" w:rsidRDefault="008A3E92">
      <w:pPr>
        <w:pStyle w:val="ConsPlusNormal"/>
        <w:ind w:firstLine="540"/>
        <w:jc w:val="both"/>
      </w:pPr>
      <w:r>
        <w:t>170.5. Принятое по жалобе решение.</w:t>
      </w:r>
    </w:p>
    <w:p w:rsidR="00000000" w:rsidRDefault="008A3E92">
      <w:pPr>
        <w:pStyle w:val="ConsPlusNormal"/>
        <w:ind w:firstLine="540"/>
        <w:jc w:val="both"/>
      </w:pPr>
      <w:r>
        <w:t>170.6. В случае, если жалоба признана обоснованной - сроки устранения выявл</w:t>
      </w:r>
      <w:r>
        <w:t>енных нарушений, в том числе срок предоставления результата государственной услуги.</w:t>
      </w:r>
    </w:p>
    <w:p w:rsidR="00000000" w:rsidRDefault="008A3E92">
      <w:pPr>
        <w:pStyle w:val="ConsPlusNormal"/>
        <w:ind w:firstLine="540"/>
        <w:jc w:val="both"/>
      </w:pPr>
      <w:r>
        <w:t>170.7. Сведения о порядке обжалования принятого по жалобе решения.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Порядок обжалования решения по жалобе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lastRenderedPageBreak/>
        <w:t xml:space="preserve">171. Решения, принятые в ходе исполнения государственной услуги, действия или бездействие должностных лиц подразделений Госавтоинспекции на федеральном, региональном уровнях или экзаменационных подразделений могут быть обжалованы вышестоящему должностному </w:t>
      </w:r>
      <w:r>
        <w:t>лицу либо в судебном порядке.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Право заявителя на получение информации и документов, необходимых для обоснования и рассмотрения жалобы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172. Заявитель имеет право на получение информации, в том числе полученной с использованием средств аудио- и видеорегист</w:t>
      </w:r>
      <w:r>
        <w:t>рации процесса проведения практических экзаменов, и документов, необходимых для обоснования и рассмотрения жалобы.</w:t>
      </w:r>
    </w:p>
    <w:p w:rsidR="00000000" w:rsidRDefault="008A3E92">
      <w:pPr>
        <w:pStyle w:val="ConsPlusNormal"/>
        <w:ind w:firstLine="540"/>
        <w:jc w:val="both"/>
      </w:pPr>
      <w:r>
        <w:t>173. Подразделение Госавтоинспекции на федеральном, региональном или районном уровне обязано предоставить заявителю копии документов, необход</w:t>
      </w:r>
      <w:r>
        <w:t>имых для обоснования и рассмотрения жалобы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Способы информирования заяви</w:t>
      </w:r>
      <w:r>
        <w:t>телей о порядке подачи и рассмотрения жалобы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174.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официальном сайте Госавтоинсп</w:t>
      </w:r>
      <w:r>
        <w:t>екции, на Едином портале.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1"/>
      </w:pPr>
      <w:r>
        <w:t>Приложение N 1</w:t>
      </w:r>
    </w:p>
    <w:p w:rsidR="00000000" w:rsidRDefault="008A3E92">
      <w:pPr>
        <w:pStyle w:val="ConsPlusNormal"/>
        <w:jc w:val="right"/>
      </w:pPr>
      <w:r>
        <w:t>к Административному регламенту</w:t>
      </w:r>
    </w:p>
    <w:p w:rsidR="00000000" w:rsidRDefault="008A3E92">
      <w:pPr>
        <w:pStyle w:val="ConsPlusNormal"/>
        <w:jc w:val="right"/>
      </w:pPr>
      <w:r>
        <w:t>Министерства внутренних дел</w:t>
      </w:r>
    </w:p>
    <w:p w:rsidR="00000000" w:rsidRDefault="008A3E92">
      <w:pPr>
        <w:pStyle w:val="ConsPlusNormal"/>
        <w:jc w:val="right"/>
      </w:pPr>
      <w:r>
        <w:t>Российской Федерации</w:t>
      </w:r>
    </w:p>
    <w:p w:rsidR="00000000" w:rsidRDefault="008A3E92">
      <w:pPr>
        <w:pStyle w:val="ConsPlusNormal"/>
        <w:jc w:val="right"/>
      </w:pPr>
      <w:r>
        <w:t>по предоставлению государственной</w:t>
      </w:r>
    </w:p>
    <w:p w:rsidR="00000000" w:rsidRDefault="008A3E92">
      <w:pPr>
        <w:pStyle w:val="ConsPlusNormal"/>
        <w:jc w:val="right"/>
      </w:pPr>
      <w:r>
        <w:t>услуги по проведению экзаменов</w:t>
      </w:r>
    </w:p>
    <w:p w:rsidR="00000000" w:rsidRDefault="008A3E92">
      <w:pPr>
        <w:pStyle w:val="ConsPlusNormal"/>
        <w:jc w:val="right"/>
      </w:pPr>
      <w:r>
        <w:t>на право управления транспортными</w:t>
      </w:r>
    </w:p>
    <w:p w:rsidR="00000000" w:rsidRDefault="008A3E92">
      <w:pPr>
        <w:pStyle w:val="ConsPlusNormal"/>
        <w:jc w:val="right"/>
      </w:pPr>
      <w:r>
        <w:t>средствами и выдаче</w:t>
      </w:r>
    </w:p>
    <w:p w:rsidR="00000000" w:rsidRDefault="008A3E92">
      <w:pPr>
        <w:pStyle w:val="ConsPlusNormal"/>
        <w:jc w:val="right"/>
      </w:pPr>
      <w:r>
        <w:t>водительски</w:t>
      </w:r>
      <w:r>
        <w:t>х удостоверений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34" w:name="Par687"/>
      <w:bookmarkEnd w:id="34"/>
      <w:r>
        <w:t>БЛОК-СХЕМА</w:t>
      </w:r>
    </w:p>
    <w:p w:rsidR="00000000" w:rsidRDefault="008A3E92">
      <w:pPr>
        <w:pStyle w:val="ConsPlusNormal"/>
        <w:jc w:val="center"/>
      </w:pPr>
      <w:r>
        <w:t>ПРЕДОСТАВЛЕНИЯ ГОСУДАРСТВЕННОЙ УСЛУГИ ПО ПРОВЕДЕНИЮ</w:t>
      </w:r>
    </w:p>
    <w:p w:rsidR="00000000" w:rsidRDefault="008A3E92">
      <w:pPr>
        <w:pStyle w:val="ConsPlusNormal"/>
        <w:jc w:val="center"/>
      </w:pPr>
      <w:r>
        <w:t>ЭКЗАМЕНОВ НА ПРАВО УПРАВЛЕНИЯ ТРАНСПОРТНЫМИ СРЕДСТВАМИ</w:t>
      </w:r>
    </w:p>
    <w:p w:rsidR="00000000" w:rsidRDefault="008A3E92">
      <w:pPr>
        <w:pStyle w:val="ConsPlusNormal"/>
        <w:jc w:val="center"/>
      </w:pPr>
      <w:r>
        <w:t>И ВЫДАЧЕ ВОДИТЕЛЬСКИХ УДОСТОВЕРЕНИЙ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r>
        <w:t xml:space="preserve">                                </w:t>
      </w:r>
      <w:r>
        <w:t>┌──────────┐</w:t>
      </w:r>
    </w:p>
    <w:p w:rsidR="00000000" w:rsidRDefault="008A3E92">
      <w:pPr>
        <w:pStyle w:val="ConsPlusNonformat"/>
        <w:jc w:val="both"/>
      </w:pPr>
      <w:r>
        <w:t>┌──────────────────────────</w:t>
      </w:r>
      <w:r>
        <w:t>────</w:t>
      </w:r>
      <w:r>
        <w:t>&gt;</w:t>
      </w:r>
      <w:r>
        <w:t>│</w:t>
      </w:r>
      <w:r>
        <w:t xml:space="preserve"> Заявитель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        </w:t>
      </w:r>
      <w:r>
        <w:t>└─────┬────┘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              \/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</w:t>
      </w:r>
      <w:r>
        <w:t>┌───────────────────────────────────┐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</w:t>
      </w:r>
      <w:r>
        <w:t>│</w:t>
      </w:r>
      <w:r>
        <w:t xml:space="preserve">      Заявление с прилагаемыми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</w:t>
      </w:r>
      <w:r>
        <w:t>│</w:t>
      </w:r>
      <w:r>
        <w:t xml:space="preserve">   документами,</w:t>
      </w:r>
      <w:r>
        <w:t xml:space="preserve"> необходимыми для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</w:t>
      </w:r>
      <w:r>
        <w:t>│</w:t>
      </w:r>
      <w:r>
        <w:t xml:space="preserve">   предоставления государственной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</w:t>
      </w:r>
      <w:r>
        <w:t>│</w:t>
      </w:r>
      <w:r>
        <w:t xml:space="preserve">               услуги         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</w:t>
      </w:r>
      <w:r>
        <w:t>└─────────────────┬─────────────────┘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              \/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</w:t>
      </w:r>
      <w:r>
        <w:t xml:space="preserve">     </w:t>
      </w:r>
      <w:r>
        <w:t>┌───────────────────────┐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┌──────────────────┐</w:t>
      </w:r>
      <w:r>
        <w:t xml:space="preserve"> </w:t>
      </w:r>
      <w:r>
        <w:t>│</w:t>
      </w:r>
      <w:r>
        <w:t xml:space="preserve">   Должностное лицо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    Возврат     </w:t>
      </w:r>
      <w:r>
        <w:t>│</w:t>
      </w:r>
      <w:r>
        <w:t xml:space="preserve"> </w:t>
      </w:r>
      <w:r>
        <w:t>└─────────────┬─────────┘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 документов в   </w:t>
      </w:r>
      <w:r>
        <w:t>│</w:t>
      </w:r>
      <w:r>
        <w:t xml:space="preserve">               \/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случае наличия  </w:t>
      </w:r>
      <w:r>
        <w:t>│</w:t>
      </w:r>
      <w:r>
        <w:t xml:space="preserve"> </w:t>
      </w:r>
      <w:r>
        <w:t>┌───────────────────────┐</w:t>
      </w:r>
    </w:p>
    <w:p w:rsidR="00000000" w:rsidRDefault="008A3E92">
      <w:pPr>
        <w:pStyle w:val="ConsPlusNonformat"/>
        <w:jc w:val="both"/>
      </w:pPr>
      <w:r>
        <w:lastRenderedPageBreak/>
        <w:t>│</w:t>
      </w:r>
      <w:r>
        <w:t xml:space="preserve">  </w:t>
      </w:r>
      <w:r>
        <w:t>│</w:t>
      </w:r>
      <w:r>
        <w:t xml:space="preserve">   оснований для  </w:t>
      </w:r>
      <w:r>
        <w:t>│</w:t>
      </w:r>
      <w:r>
        <w:t>&lt;</w:t>
      </w:r>
      <w:r>
        <w:t>┤</w:t>
      </w:r>
      <w:r>
        <w:t xml:space="preserve">    Прием</w:t>
      </w:r>
      <w:r>
        <w:t xml:space="preserve"> заявления    </w:t>
      </w:r>
      <w:r>
        <w:t>│</w:t>
      </w:r>
      <w:r>
        <w:t xml:space="preserve"> </w:t>
      </w:r>
      <w:r>
        <w:t>┌───────────────────────┐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>&lt;</w:t>
      </w:r>
      <w:r>
        <w:t>─┤</w:t>
      </w:r>
      <w:r>
        <w:t xml:space="preserve">    отказа в их   </w:t>
      </w:r>
      <w:r>
        <w:t>│</w:t>
      </w:r>
      <w:r>
        <w:t xml:space="preserve"> </w:t>
      </w:r>
      <w:r>
        <w:t>└─────────────┬─────────┘</w:t>
      </w:r>
      <w:r>
        <w:t xml:space="preserve"> </w:t>
      </w:r>
      <w:r>
        <w:t>│</w:t>
      </w:r>
      <w:r>
        <w:t xml:space="preserve">    Дополнительная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    приеме,     </w:t>
      </w:r>
      <w:r>
        <w:t>│</w:t>
      </w:r>
      <w:r>
        <w:t xml:space="preserve">               \/          </w:t>
      </w:r>
      <w:r>
        <w:t>│</w:t>
      </w:r>
      <w:r>
        <w:t xml:space="preserve">   проверка в случае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предусмотренных </w:t>
      </w:r>
      <w:r>
        <w:t>│</w:t>
      </w:r>
      <w:r>
        <w:t xml:space="preserve"> </w:t>
      </w:r>
      <w:r>
        <w:t>┌───────────────────────┐</w:t>
      </w:r>
      <w:r>
        <w:t xml:space="preserve"> </w:t>
      </w:r>
      <w:r>
        <w:t>│</w:t>
      </w:r>
      <w:r>
        <w:t xml:space="preserve">   наличия </w:t>
      </w:r>
      <w:r>
        <w:t xml:space="preserve">признаков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  </w:t>
      </w:r>
      <w:hyperlink w:anchor="Par256" w:tooltip="26. Основаниями для отказа в приеме заявления и документов, необходимых для предоставления государственной услуги, являются:" w:history="1">
        <w:r>
          <w:rPr>
            <w:color w:val="0000FF"/>
          </w:rPr>
          <w:t>пунктом 26</w:t>
        </w:r>
      </w:hyperlink>
      <w:r>
        <w:t xml:space="preserve">    </w:t>
      </w:r>
      <w:r>
        <w:t>│</w:t>
      </w:r>
      <w:r>
        <w:t xml:space="preserve"> </w:t>
      </w:r>
      <w:r>
        <w:t>│</w:t>
      </w:r>
      <w:r>
        <w:t xml:space="preserve"> Проведение проверок,  </w:t>
      </w:r>
      <w:r>
        <w:t>├</w:t>
      </w:r>
      <w:r>
        <w:t>&gt;</w:t>
      </w:r>
      <w:r>
        <w:t>│</w:t>
      </w:r>
      <w:r>
        <w:t>подделки представленных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Админист</w:t>
      </w:r>
      <w:r>
        <w:t>ративного</w:t>
      </w:r>
      <w:r>
        <w:t>│</w:t>
      </w:r>
      <w:r>
        <w:t xml:space="preserve"> </w:t>
      </w:r>
      <w:r>
        <w:t>│</w:t>
      </w:r>
      <w:r>
        <w:t xml:space="preserve"> направление запросов  </w:t>
      </w:r>
      <w:r>
        <w:t>│</w:t>
      </w:r>
      <w:r>
        <w:t>&lt;</w:t>
      </w:r>
      <w:r>
        <w:t>┤</w:t>
      </w:r>
      <w:r>
        <w:t xml:space="preserve">документов, нахождения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  регламента    </w:t>
      </w:r>
      <w:r>
        <w:t>│</w:t>
      </w:r>
      <w:r>
        <w:t xml:space="preserve"> </w:t>
      </w:r>
      <w:r>
        <w:t>└─────────────┬─────────┘</w:t>
      </w:r>
      <w:r>
        <w:t xml:space="preserve"> </w:t>
      </w:r>
      <w:r>
        <w:t>│</w:t>
      </w:r>
      <w:r>
        <w:t xml:space="preserve"> документов в розыске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└──────────────────┘</w:t>
      </w:r>
      <w:r>
        <w:t xml:space="preserve">               </w:t>
      </w:r>
      <w:r>
        <w:t>│</w:t>
      </w:r>
      <w:r>
        <w:t xml:space="preserve">           </w:t>
      </w:r>
      <w:r>
        <w:t>└───────────────────────┘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┌──────────────────┐</w:t>
      </w:r>
      <w:r>
        <w:t xml:space="preserve">               \/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>Письменный отказ в</w:t>
      </w:r>
      <w:r>
        <w:t>│</w:t>
      </w:r>
      <w:r>
        <w:t xml:space="preserve"> </w:t>
      </w:r>
      <w:r>
        <w:t>┌───────────────────────┐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предоставлении  </w:t>
      </w:r>
      <w:r>
        <w:t>│</w:t>
      </w:r>
      <w:r>
        <w:t xml:space="preserve"> </w:t>
      </w:r>
      <w:r>
        <w:t>│</w:t>
      </w:r>
      <w:r>
        <w:t xml:space="preserve">   Принятие решения о  </w:t>
      </w:r>
      <w:r>
        <w:t>│</w:t>
      </w:r>
      <w:r>
        <w:t xml:space="preserve"> </w:t>
      </w:r>
      <w:r>
        <w:t>┌───────────────────────┐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>&lt;</w:t>
      </w:r>
      <w:r>
        <w:t>─┤</w:t>
      </w:r>
      <w:r>
        <w:t xml:space="preserve">  государственной </w:t>
      </w:r>
      <w:r>
        <w:t>│</w:t>
      </w:r>
      <w:r>
        <w:t>&lt;</w:t>
      </w:r>
      <w:r>
        <w:t>┤</w:t>
      </w:r>
      <w:r>
        <w:t>допуске к экзаменам или</w:t>
      </w:r>
      <w:r>
        <w:t>│</w:t>
      </w:r>
      <w:r>
        <w:t xml:space="preserve"> </w:t>
      </w:r>
      <w:r>
        <w:t>│</w:t>
      </w:r>
      <w:r>
        <w:t xml:space="preserve">    Приостановление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услуги в случае </w:t>
      </w:r>
      <w:r>
        <w:t>│</w:t>
      </w:r>
      <w:r>
        <w:t xml:space="preserve"> </w:t>
      </w:r>
      <w:r>
        <w:t>│</w:t>
      </w:r>
      <w:r>
        <w:t xml:space="preserve">  выдаче водительского </w:t>
      </w:r>
      <w:r>
        <w:t>│</w:t>
      </w:r>
      <w:r>
        <w:t xml:space="preserve"> </w:t>
      </w:r>
      <w:r>
        <w:t>│</w:t>
      </w:r>
      <w:r>
        <w:t xml:space="preserve">   </w:t>
      </w:r>
      <w:r>
        <w:t xml:space="preserve"> предоставления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>наличия оснований,</w:t>
      </w:r>
      <w:r>
        <w:t>│</w:t>
      </w:r>
      <w:r>
        <w:t xml:space="preserve"> </w:t>
      </w:r>
      <w:r>
        <w:t>│</w:t>
      </w:r>
      <w:r>
        <w:t xml:space="preserve"> удостоверения либо об </w:t>
      </w:r>
      <w:r>
        <w:t>├</w:t>
      </w:r>
      <w:r>
        <w:t>&gt;</w:t>
      </w:r>
      <w:r>
        <w:t>│</w:t>
      </w:r>
      <w:r>
        <w:t xml:space="preserve">государственной услуги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предусмотренных </w:t>
      </w:r>
      <w:r>
        <w:t>│</w:t>
      </w:r>
      <w:r>
        <w:t xml:space="preserve"> </w:t>
      </w:r>
      <w:r>
        <w:t>│</w:t>
      </w:r>
      <w:r>
        <w:t>отказе в предоставлении</w:t>
      </w:r>
      <w:r>
        <w:t>│</w:t>
      </w:r>
      <w:r>
        <w:t xml:space="preserve"> </w:t>
      </w:r>
      <w:r>
        <w:t>│</w:t>
      </w:r>
      <w:r>
        <w:t xml:space="preserve">      в случаях,  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  </w:t>
      </w:r>
      <w:hyperlink w:anchor="Par263" w:tooltip="27. Основаниями для отказа в предоставлении государственной услуги являются:" w:history="1">
        <w:r>
          <w:rPr>
            <w:color w:val="0000FF"/>
          </w:rPr>
          <w:t>пунктом 27</w:t>
        </w:r>
      </w:hyperlink>
      <w:r>
        <w:t xml:space="preserve">    </w:t>
      </w:r>
      <w:r>
        <w:t>│</w:t>
      </w:r>
      <w:r>
        <w:t xml:space="preserve"> </w:t>
      </w:r>
      <w:r>
        <w:t>│</w:t>
      </w:r>
      <w:r>
        <w:t>государственной услуги,</w:t>
      </w:r>
      <w:r>
        <w:t>│</w:t>
      </w:r>
      <w:r>
        <w:t>&lt;</w:t>
      </w:r>
      <w:r>
        <w:t>┤</w:t>
      </w:r>
      <w:r>
        <w:t xml:space="preserve">     установленных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Административного</w:t>
      </w:r>
      <w:r>
        <w:t>│</w:t>
      </w:r>
      <w:r>
        <w:t xml:space="preserve"> </w:t>
      </w:r>
      <w:r>
        <w:t>│</w:t>
      </w:r>
      <w:r>
        <w:t xml:space="preserve"> назначение места, даты</w:t>
      </w:r>
      <w:r>
        <w:t>│</w:t>
      </w:r>
      <w:r>
        <w:t xml:space="preserve"> </w:t>
      </w:r>
      <w:r>
        <w:t>│</w:t>
      </w:r>
      <w:r>
        <w:t xml:space="preserve">  </w:t>
      </w:r>
      <w:hyperlink w:anchor="Par271" w:tooltip="28.2. Пропуск заявителем срока, установленного для представления документов при подаче заявления в форме электронного документа с использованием Единого портала." w:history="1">
        <w:r>
          <w:rPr>
            <w:color w:val="0000FF"/>
          </w:rPr>
          <w:t>подпунктом 28.2</w:t>
        </w:r>
      </w:hyperlink>
      <w:r>
        <w:t xml:space="preserve"> или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 xml:space="preserve">    регламента    </w:t>
      </w:r>
      <w:r>
        <w:t>│</w:t>
      </w:r>
      <w:r>
        <w:t xml:space="preserve"> </w:t>
      </w:r>
      <w:r>
        <w:t>│</w:t>
      </w:r>
      <w:r>
        <w:t xml:space="preserve">  и времени проведения </w:t>
      </w:r>
      <w:r>
        <w:t>│</w:t>
      </w:r>
      <w:r>
        <w:t xml:space="preserve"> </w:t>
      </w:r>
      <w:r>
        <w:t>│</w:t>
      </w:r>
      <w:hyperlink w:anchor="Par274" w:tooltip="28.3. Неявка заявителя к месту проведения экзамена." w:history="1">
        <w:r>
          <w:rPr>
            <w:color w:val="0000FF"/>
          </w:rPr>
          <w:t>28.3</w:t>
        </w:r>
      </w:hyperlink>
      <w:r>
        <w:t xml:space="preserve"> Административного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</w:t>
      </w:r>
      <w:r>
        <w:t>└──────────────────┘</w:t>
      </w:r>
      <w:r>
        <w:t xml:space="preserve"> </w:t>
      </w:r>
      <w:r>
        <w:t>│</w:t>
      </w:r>
      <w:r>
        <w:t xml:space="preserve">       экзаменов       </w:t>
      </w:r>
      <w:r>
        <w:t>│</w:t>
      </w:r>
      <w:r>
        <w:t xml:space="preserve"> </w:t>
      </w:r>
      <w:r>
        <w:t>│</w:t>
      </w:r>
      <w:r>
        <w:t xml:space="preserve">       регламента 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</w:t>
      </w:r>
      <w:r>
        <w:t>└─┬───────────┬─────────┘</w:t>
      </w:r>
      <w:r>
        <w:t xml:space="preserve"> </w:t>
      </w:r>
      <w:r>
        <w:t>└───────────────────────┘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┌────────────────────┘</w:t>
      </w:r>
      <w:r>
        <w:t xml:space="preserve">           \/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</w:t>
      </w:r>
      <w:r>
        <w:t>┌────┐</w:t>
      </w:r>
      <w:r>
        <w:t xml:space="preserve">           </w:t>
      </w:r>
      <w:r>
        <w:t>┌─────────────────</w:t>
      </w:r>
      <w:r>
        <w:t>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</w:t>
      </w:r>
      <w:r>
        <w:t>│</w:t>
      </w:r>
      <w:r>
        <w:t>Сдал</w:t>
      </w:r>
      <w:r>
        <w:t>│</w:t>
      </w:r>
      <w:r>
        <w:t>&lt;</w:t>
      </w:r>
      <w:r>
        <w:t>──────────┤</w:t>
      </w:r>
      <w:r>
        <w:t xml:space="preserve">       Проведение      </w:t>
      </w:r>
      <w:r>
        <w:t>│</w:t>
      </w:r>
      <w:r>
        <w:t>&lt;</w:t>
      </w:r>
      <w:r>
        <w:t>────────────────┐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</w:t>
      </w:r>
      <w:r>
        <w:t>└─┬──┘</w:t>
      </w:r>
      <w:r>
        <w:t xml:space="preserve">           </w:t>
      </w:r>
      <w:r>
        <w:t>│</w:t>
      </w:r>
      <w:r>
        <w:t>теоретического экзамена</w:t>
      </w:r>
      <w:r>
        <w:t>│</w:t>
      </w:r>
      <w:r>
        <w:t xml:space="preserve">            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│</w:t>
      </w:r>
      <w:r>
        <w:t xml:space="preserve">              </w:t>
      </w:r>
      <w:r>
        <w:t>└───────────────────────┘</w:t>
      </w:r>
      <w:r>
        <w:t xml:space="preserve">            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│</w:t>
      </w:r>
      <w:r>
        <w:t xml:space="preserve">                                  </w:t>
      </w:r>
      <w:r>
        <w:t xml:space="preserve">                 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│</w:t>
      </w:r>
      <w:r>
        <w:t xml:space="preserve">      </w:t>
      </w:r>
      <w:r>
        <w:t>┌───────────────────────────────────┐</w:t>
      </w:r>
      <w:r>
        <w:t xml:space="preserve">   </w:t>
      </w:r>
      <w:r>
        <w:t>┌─────────┴───────┐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└─────</w:t>
      </w:r>
      <w:r>
        <w:t>&gt;</w:t>
      </w:r>
      <w:r>
        <w:t>│</w:t>
      </w:r>
      <w:r>
        <w:t xml:space="preserve">       Проведение экзамена по      </w:t>
      </w:r>
      <w:r>
        <w:t>│</w:t>
      </w:r>
      <w:r>
        <w:t xml:space="preserve">   </w:t>
      </w:r>
      <w:r>
        <w:t>│</w:t>
      </w:r>
      <w:r>
        <w:t>Не сдал в течение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</w:t>
      </w:r>
      <w:r>
        <w:t>┌────┐</w:t>
      </w:r>
      <w:r>
        <w:t xml:space="preserve">   </w:t>
      </w:r>
      <w:r>
        <w:t>│</w:t>
      </w:r>
      <w:r>
        <w:t xml:space="preserve"> первоначальным навыкам управления </w:t>
      </w:r>
      <w:r>
        <w:t>├──</w:t>
      </w:r>
      <w:r>
        <w:t>&gt;</w:t>
      </w:r>
      <w:r>
        <w:t>│</w:t>
      </w:r>
      <w:r>
        <w:t xml:space="preserve">6 месяцев со дня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</w:t>
      </w:r>
      <w:r>
        <w:t xml:space="preserve"> </w:t>
      </w:r>
      <w:r>
        <w:t>│</w:t>
      </w:r>
      <w:r>
        <w:t xml:space="preserve"> </w:t>
      </w:r>
      <w:r>
        <w:t>│</w:t>
      </w:r>
      <w:r>
        <w:t>Сдал</w:t>
      </w:r>
      <w:r>
        <w:t>│</w:t>
      </w:r>
      <w:r>
        <w:t>&lt;</w:t>
      </w:r>
      <w:r>
        <w:t>──┤</w:t>
      </w:r>
      <w:r>
        <w:t xml:space="preserve">                 ТС                </w:t>
      </w:r>
      <w:r>
        <w:t>│</w:t>
      </w:r>
      <w:r>
        <w:t xml:space="preserve">   </w:t>
      </w:r>
      <w:r>
        <w:t>│</w:t>
      </w:r>
      <w:r>
        <w:t xml:space="preserve">    проведения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</w:t>
      </w:r>
      <w:r>
        <w:t>└─┬──┘</w:t>
      </w:r>
      <w:r>
        <w:t xml:space="preserve">   </w:t>
      </w:r>
      <w:r>
        <w:t>└───────────────────────────────────┘</w:t>
      </w:r>
      <w:r>
        <w:t xml:space="preserve">   </w:t>
      </w:r>
      <w:r>
        <w:t>│</w:t>
      </w:r>
      <w:r>
        <w:t xml:space="preserve">  теоретического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│</w:t>
      </w:r>
      <w:r>
        <w:t xml:space="preserve">                                              </w:t>
      </w:r>
      <w:r>
        <w:t>│</w:t>
      </w:r>
      <w:r>
        <w:t xml:space="preserve">   экзамена, за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└─────</w:t>
      </w:r>
      <w:r>
        <w:t>&gt;</w:t>
      </w:r>
      <w:r>
        <w:t>┌───────────────</w:t>
      </w:r>
      <w:r>
        <w:t>────────────────────┐</w:t>
      </w:r>
      <w:r>
        <w:t xml:space="preserve">   </w:t>
      </w:r>
      <w:r>
        <w:t>│</w:t>
      </w:r>
      <w:r>
        <w:t xml:space="preserve">который получена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</w:t>
      </w:r>
      <w:r>
        <w:t>┌────┐</w:t>
      </w:r>
      <w:r>
        <w:t xml:space="preserve">   </w:t>
      </w:r>
      <w:r>
        <w:t>│</w:t>
      </w:r>
      <w:r>
        <w:t xml:space="preserve"> Проведение экзамена по управлению </w:t>
      </w:r>
      <w:r>
        <w:t>├──</w:t>
      </w:r>
      <w:r>
        <w:t>&gt;</w:t>
      </w:r>
      <w:r>
        <w:t>│</w:t>
      </w:r>
      <w:r>
        <w:t xml:space="preserve">  положительная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</w:t>
      </w:r>
      <w:r>
        <w:t>│</w:t>
      </w:r>
      <w:r>
        <w:t>Сдал</w:t>
      </w:r>
      <w:r>
        <w:t>│</w:t>
      </w:r>
      <w:r>
        <w:t>&lt;</w:t>
      </w:r>
      <w:r>
        <w:t>──┤</w:t>
      </w:r>
      <w:r>
        <w:t xml:space="preserve">  ТС в условиях дорожного движения </w:t>
      </w:r>
      <w:r>
        <w:t>│</w:t>
      </w:r>
      <w:r>
        <w:t xml:space="preserve">   </w:t>
      </w:r>
      <w:r>
        <w:t>│</w:t>
      </w:r>
      <w:r>
        <w:t xml:space="preserve">     оценка 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</w:t>
      </w:r>
      <w:r>
        <w:t>└─┬──┘</w:t>
      </w:r>
      <w:r>
        <w:t xml:space="preserve">   </w:t>
      </w:r>
      <w:r>
        <w:t>└───────────────────────────────────┘</w:t>
      </w:r>
      <w:r>
        <w:t xml:space="preserve">   </w:t>
      </w:r>
      <w:r>
        <w:t>└───</w:t>
      </w:r>
      <w:r>
        <w:t>──────────────┘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│</w:t>
      </w:r>
      <w:r>
        <w:t xml:space="preserve">              </w:t>
      </w:r>
      <w:r>
        <w:t>┌────────────────────────┐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│</w:t>
      </w:r>
      <w:r>
        <w:t xml:space="preserve">              </w:t>
      </w:r>
      <w:r>
        <w:t>│</w:t>
      </w:r>
      <w:r>
        <w:t xml:space="preserve">   Принятие решения о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</w:t>
      </w:r>
      <w:r>
        <w:t>└─────────────</w:t>
      </w:r>
      <w:r>
        <w:t>&gt;</w:t>
      </w:r>
      <w:r>
        <w:t>│</w:t>
      </w:r>
      <w:r>
        <w:t xml:space="preserve">  выдаче водительского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               </w:t>
      </w:r>
      <w:r>
        <w:t>│</w:t>
      </w:r>
      <w:r>
        <w:t xml:space="preserve">      удостоверения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               </w:t>
      </w:r>
      <w:r>
        <w:t>└</w:t>
      </w:r>
      <w:r>
        <w:t>─────────────┬──────────┘</w:t>
      </w:r>
      <w:r>
        <w:t xml:space="preserve">    </w:t>
      </w:r>
      <w:r>
        <w:t>┌───────────────────┐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                             \/              </w:t>
      </w:r>
      <w:r>
        <w:t>│</w:t>
      </w:r>
      <w:r>
        <w:t xml:space="preserve">  Приостановление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               </w:t>
      </w:r>
      <w:r>
        <w:t>┌────────────────────────┐</w:t>
      </w:r>
      <w:r>
        <w:t xml:space="preserve">    </w:t>
      </w:r>
      <w:r>
        <w:t>│</w:t>
      </w:r>
      <w:r>
        <w:t xml:space="preserve">  предоставления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│</w:t>
      </w:r>
      <w:r>
        <w:t xml:space="preserve">                  </w:t>
      </w:r>
      <w:r>
        <w:t>│</w:t>
      </w:r>
      <w:r>
        <w:t xml:space="preserve">  Проверка документов,  </w:t>
      </w:r>
      <w:r>
        <w:t>├───</w:t>
      </w:r>
      <w:r>
        <w:t>&gt;</w:t>
      </w:r>
      <w:r>
        <w:t>│</w:t>
      </w:r>
      <w:r>
        <w:t xml:space="preserve">  государственной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>└─────────────────</w:t>
      </w:r>
      <w:r>
        <w:t>&gt;</w:t>
      </w:r>
      <w:r>
        <w:t>│</w:t>
      </w:r>
      <w:r>
        <w:t xml:space="preserve">   подтверждение факта  </w:t>
      </w:r>
      <w:r>
        <w:t>│</w:t>
      </w:r>
      <w:r>
        <w:t xml:space="preserve">    </w:t>
      </w:r>
      <w:r>
        <w:t>│</w:t>
      </w:r>
      <w:r>
        <w:t xml:space="preserve">  услуги в случае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</w:t>
      </w:r>
      <w:r>
        <w:t>│</w:t>
      </w:r>
      <w:r>
        <w:t xml:space="preserve"> уплаты государственной </w:t>
      </w:r>
      <w:r>
        <w:t>│</w:t>
      </w:r>
      <w:r>
        <w:t>&lt;</w:t>
      </w:r>
      <w:r>
        <w:t>───┤</w:t>
      </w:r>
      <w:r>
        <w:t xml:space="preserve">     неуплаты 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</w:t>
      </w:r>
      <w:r>
        <w:t>│</w:t>
      </w:r>
      <w:r>
        <w:t xml:space="preserve">         пошлины        </w:t>
      </w:r>
      <w:r>
        <w:t>│</w:t>
      </w:r>
      <w:r>
        <w:t xml:space="preserve">    </w:t>
      </w:r>
      <w:r>
        <w:t>│</w:t>
      </w:r>
      <w:r>
        <w:t xml:space="preserve">  государственной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</w:t>
      </w:r>
      <w:r>
        <w:t xml:space="preserve">                   </w:t>
      </w:r>
      <w:r>
        <w:t>└─────────────┬──────────┘</w:t>
      </w:r>
      <w:r>
        <w:t xml:space="preserve">    </w:t>
      </w:r>
      <w:r>
        <w:t>│</w:t>
      </w:r>
      <w:r>
        <w:t xml:space="preserve">    пошлины или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              </w:t>
      </w:r>
      <w:r>
        <w:t>│</w:t>
      </w:r>
      <w:r>
        <w:t xml:space="preserve">               </w:t>
      </w:r>
      <w:r>
        <w:t>│</w:t>
      </w:r>
      <w:r>
        <w:t>отсутствия сведений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              </w:t>
      </w:r>
      <w:r>
        <w:t>│</w:t>
      </w:r>
      <w:r>
        <w:t xml:space="preserve">               </w:t>
      </w:r>
      <w:r>
        <w:t>│</w:t>
      </w:r>
      <w:r>
        <w:t xml:space="preserve">    о ее уплате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         </w:t>
      </w:r>
      <w:r>
        <w:t xml:space="preserve">     </w:t>
      </w:r>
      <w:r>
        <w:t>│</w:t>
      </w:r>
      <w:r>
        <w:t xml:space="preserve">               </w:t>
      </w:r>
      <w:r>
        <w:t>└───────────────────┘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              \/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</w:t>
      </w:r>
      <w:r>
        <w:t>┌────────────────────────┐</w:t>
      </w:r>
      <w:r>
        <w:t xml:space="preserve">    </w:t>
      </w:r>
      <w:r>
        <w:t>┌───────────────────┐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</w:t>
      </w:r>
      <w:r>
        <w:t>│</w:t>
      </w:r>
      <w:r>
        <w:t>Оформление водительского</w:t>
      </w:r>
      <w:r>
        <w:t>│</w:t>
      </w:r>
      <w:r>
        <w:t xml:space="preserve">    </w:t>
      </w:r>
      <w:r>
        <w:t>│</w:t>
      </w:r>
      <w:r>
        <w:t xml:space="preserve">    Сохранение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</w:t>
      </w:r>
      <w:r>
        <w:t xml:space="preserve">    </w:t>
      </w:r>
      <w:r>
        <w:t>│</w:t>
      </w:r>
      <w:r>
        <w:t xml:space="preserve">      удостоверения     </w:t>
      </w:r>
      <w:r>
        <w:t>│</w:t>
      </w:r>
      <w:r>
        <w:t xml:space="preserve">    </w:t>
      </w:r>
      <w:r>
        <w:t>│</w:t>
      </w:r>
      <w:r>
        <w:t xml:space="preserve">    документов,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</w:t>
      </w:r>
      <w:r>
        <w:t>└─────────────┬──────────┘</w:t>
      </w:r>
      <w:r>
        <w:t xml:space="preserve">    </w:t>
      </w:r>
      <w:r>
        <w:t>│</w:t>
      </w:r>
      <w:r>
        <w:t xml:space="preserve">    послуживших    </w:t>
      </w:r>
      <w:r>
        <w:t>│</w:t>
      </w:r>
    </w:p>
    <w:p w:rsidR="00000000" w:rsidRDefault="008A3E92">
      <w:pPr>
        <w:pStyle w:val="ConsPlusNonformat"/>
        <w:jc w:val="both"/>
      </w:pPr>
      <w:r>
        <w:lastRenderedPageBreak/>
        <w:t>│</w:t>
      </w:r>
      <w:r>
        <w:t xml:space="preserve">                                     \/              </w:t>
      </w:r>
      <w:r>
        <w:t>│</w:t>
      </w:r>
      <w:r>
        <w:t xml:space="preserve">  основанием для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</w:t>
      </w:r>
      <w:r>
        <w:t>┌─────────────────────────</w:t>
      </w:r>
      <w:r>
        <w:t>───┐</w:t>
      </w:r>
      <w:r>
        <w:t xml:space="preserve">  </w:t>
      </w:r>
      <w:r>
        <w:t>│</w:t>
      </w:r>
      <w:r>
        <w:t xml:space="preserve">    проведения 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  Внесение сведений в    </w:t>
      </w:r>
      <w:r>
        <w:t>│</w:t>
      </w:r>
      <w:r>
        <w:t xml:space="preserve">  </w:t>
      </w:r>
      <w:r>
        <w:t>│</w:t>
      </w:r>
      <w:r>
        <w:t xml:space="preserve">  экзаменационных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</w:t>
      </w:r>
      <w:r>
        <w:t>│</w:t>
      </w:r>
      <w:r>
        <w:t xml:space="preserve">   информационные системы   </w:t>
      </w:r>
      <w:r>
        <w:t>│</w:t>
      </w:r>
      <w:r>
        <w:t xml:space="preserve">  </w:t>
      </w:r>
      <w:r>
        <w:t>│</w:t>
      </w:r>
      <w:r>
        <w:t xml:space="preserve">  действий, выдачи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</w:t>
      </w:r>
      <w:r>
        <w:t>└───────────────┬────────────┘</w:t>
      </w:r>
      <w:r>
        <w:t xml:space="preserve">  </w:t>
      </w:r>
      <w:r>
        <w:t>│</w:t>
      </w:r>
      <w:r>
        <w:t xml:space="preserve">   водительских 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              \/              </w:t>
      </w:r>
      <w:r>
        <w:t>│</w:t>
      </w:r>
      <w:r>
        <w:t xml:space="preserve">  удостоверений,   </w:t>
      </w:r>
      <w:r>
        <w:t>│</w:t>
      </w:r>
    </w:p>
    <w:p w:rsidR="00000000" w:rsidRDefault="008A3E92">
      <w:pPr>
        <w:pStyle w:val="ConsPlusNonformat"/>
        <w:jc w:val="both"/>
      </w:pPr>
      <w:r>
        <w:t>│</w:t>
      </w:r>
      <w:r>
        <w:t xml:space="preserve">                       </w:t>
      </w:r>
      <w:r>
        <w:t>┌────────────────────────┐</w:t>
      </w:r>
      <w:r>
        <w:t xml:space="preserve">    </w:t>
      </w:r>
      <w:r>
        <w:t>│</w:t>
      </w:r>
      <w:r>
        <w:t xml:space="preserve">    сохранение     </w:t>
      </w:r>
      <w:r>
        <w:t>│</w:t>
      </w:r>
    </w:p>
    <w:p w:rsidR="00000000" w:rsidRDefault="008A3E92">
      <w:pPr>
        <w:pStyle w:val="ConsPlusNonformat"/>
        <w:jc w:val="both"/>
      </w:pPr>
      <w:r>
        <w:t>└───────────────────────┤</w:t>
      </w:r>
      <w:r>
        <w:t xml:space="preserve">  Выдача водительского  </w:t>
      </w:r>
      <w:r>
        <w:t>├───</w:t>
      </w:r>
      <w:r>
        <w:t>&gt;</w:t>
      </w:r>
      <w:r>
        <w:t>│</w:t>
      </w:r>
      <w:r>
        <w:t xml:space="preserve">   водительских    </w:t>
      </w:r>
      <w:r>
        <w:t>│</w:t>
      </w:r>
    </w:p>
    <w:p w:rsidR="00000000" w:rsidRDefault="008A3E92">
      <w:pPr>
        <w:pStyle w:val="ConsPlusNonformat"/>
        <w:jc w:val="both"/>
      </w:pPr>
      <w:r>
        <w:t xml:space="preserve">                        </w:t>
      </w:r>
      <w:r>
        <w:t>│</w:t>
      </w:r>
      <w:r>
        <w:t xml:space="preserve">      удостоверения     </w:t>
      </w:r>
      <w:r>
        <w:t>│</w:t>
      </w:r>
      <w:r>
        <w:t xml:space="preserve">    </w:t>
      </w:r>
      <w:r>
        <w:t>│</w:t>
      </w:r>
      <w:r>
        <w:t xml:space="preserve"> удостоверений по  </w:t>
      </w:r>
      <w:r>
        <w:t>│</w:t>
      </w:r>
    </w:p>
    <w:p w:rsidR="00000000" w:rsidRDefault="008A3E92">
      <w:pPr>
        <w:pStyle w:val="ConsPlusNonformat"/>
        <w:jc w:val="both"/>
      </w:pPr>
      <w:r>
        <w:t xml:space="preserve">                        </w:t>
      </w:r>
      <w:r>
        <w:t>└────────────────────────┘</w:t>
      </w:r>
      <w:r>
        <w:t xml:space="preserve">    </w:t>
      </w:r>
      <w:r>
        <w:t>│</w:t>
      </w:r>
      <w:r>
        <w:t xml:space="preserve">    медицинским    </w:t>
      </w:r>
      <w:r>
        <w:t>│</w:t>
      </w:r>
    </w:p>
    <w:p w:rsidR="00000000" w:rsidRDefault="008A3E92">
      <w:pPr>
        <w:pStyle w:val="ConsPlusNonformat"/>
        <w:jc w:val="both"/>
      </w:pPr>
      <w:r>
        <w:t xml:space="preserve">                                                      </w:t>
      </w:r>
      <w:r>
        <w:t>│</w:t>
      </w:r>
      <w:r>
        <w:t xml:space="preserve">    основаниям     </w:t>
      </w:r>
      <w:r>
        <w:t>│</w:t>
      </w:r>
    </w:p>
    <w:p w:rsidR="00000000" w:rsidRDefault="008A3E92">
      <w:pPr>
        <w:pStyle w:val="ConsPlusNonformat"/>
        <w:jc w:val="both"/>
      </w:pPr>
      <w:r>
        <w:t xml:space="preserve">                                                     </w:t>
      </w:r>
      <w:r>
        <w:t xml:space="preserve"> </w:t>
      </w:r>
      <w:r>
        <w:t>└───────────────────┘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1"/>
      </w:pPr>
      <w:r>
        <w:t>Приложение N 2</w:t>
      </w:r>
    </w:p>
    <w:p w:rsidR="00000000" w:rsidRDefault="008A3E92">
      <w:pPr>
        <w:pStyle w:val="ConsPlusNormal"/>
        <w:jc w:val="right"/>
      </w:pPr>
      <w:r>
        <w:t>к Административному регламенту</w:t>
      </w:r>
    </w:p>
    <w:p w:rsidR="00000000" w:rsidRDefault="008A3E92">
      <w:pPr>
        <w:pStyle w:val="ConsPlusNormal"/>
        <w:jc w:val="right"/>
      </w:pPr>
      <w:r>
        <w:t>Министерства внутренних дел</w:t>
      </w:r>
    </w:p>
    <w:p w:rsidR="00000000" w:rsidRDefault="008A3E92">
      <w:pPr>
        <w:pStyle w:val="ConsPlusNormal"/>
        <w:jc w:val="right"/>
      </w:pPr>
      <w:r>
        <w:t>Российской Федерации</w:t>
      </w:r>
    </w:p>
    <w:p w:rsidR="00000000" w:rsidRDefault="008A3E92">
      <w:pPr>
        <w:pStyle w:val="ConsPlusNormal"/>
        <w:jc w:val="right"/>
      </w:pPr>
      <w:r>
        <w:t>по предоставлению государственной</w:t>
      </w:r>
    </w:p>
    <w:p w:rsidR="00000000" w:rsidRDefault="008A3E92">
      <w:pPr>
        <w:pStyle w:val="ConsPlusNormal"/>
        <w:jc w:val="right"/>
      </w:pPr>
      <w:r>
        <w:t>услуги по проведению экзаменов</w:t>
      </w:r>
    </w:p>
    <w:p w:rsidR="00000000" w:rsidRDefault="008A3E92">
      <w:pPr>
        <w:pStyle w:val="ConsPlusNormal"/>
        <w:jc w:val="right"/>
      </w:pPr>
      <w:r>
        <w:t>на право управления транспортными</w:t>
      </w:r>
    </w:p>
    <w:p w:rsidR="00000000" w:rsidRDefault="008A3E92">
      <w:pPr>
        <w:pStyle w:val="ConsPlusNormal"/>
        <w:jc w:val="right"/>
      </w:pPr>
      <w:r>
        <w:t>средствами и выдаче</w:t>
      </w:r>
    </w:p>
    <w:p w:rsidR="00000000" w:rsidRDefault="008A3E92">
      <w:pPr>
        <w:pStyle w:val="ConsPlusNormal"/>
        <w:jc w:val="right"/>
      </w:pPr>
      <w:r>
        <w:t>водительских у</w:t>
      </w:r>
      <w:r>
        <w:t>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bookmarkStart w:id="35" w:name="Par792"/>
      <w:bookmarkEnd w:id="35"/>
      <w:r>
        <w:t xml:space="preserve">                                 ЗАЯВЛЕНИЕ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Дата ______________                           _____________________________</w:t>
      </w:r>
    </w:p>
    <w:p w:rsidR="00000000" w:rsidRDefault="008A3E92">
      <w:pPr>
        <w:pStyle w:val="ConsPlusNonformat"/>
        <w:jc w:val="both"/>
      </w:pPr>
      <w:r>
        <w:t>Время _____________                           (категория (подкатегория) ТС)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В Государственную инспекцию _____</w:t>
      </w:r>
      <w:r>
        <w:t>__________________________________________</w:t>
      </w:r>
    </w:p>
    <w:p w:rsidR="00000000" w:rsidRDefault="008A3E92">
      <w:pPr>
        <w:pStyle w:val="ConsPlusNonformat"/>
        <w:jc w:val="both"/>
      </w:pPr>
      <w:r>
        <w:t>от ________________________________________________________________________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(фамилия, имя, отчество (при наличии) заявителя)</w:t>
      </w:r>
    </w:p>
    <w:p w:rsidR="00000000" w:rsidRDefault="008A3E92">
      <w:pPr>
        <w:pStyle w:val="ConsPlusNonformat"/>
        <w:jc w:val="both"/>
      </w:pPr>
      <w:r>
        <w:t>Дата рождения _______________ Место рождения ___________</w:t>
      </w:r>
      <w:r>
        <w:t>___________________</w:t>
      </w:r>
    </w:p>
    <w:p w:rsidR="00000000" w:rsidRDefault="008A3E92">
      <w:pPr>
        <w:pStyle w:val="ConsPlusNonformat"/>
        <w:jc w:val="both"/>
      </w:pPr>
      <w:r>
        <w:t>проживающего(ей) __________________________________________________________</w:t>
      </w:r>
    </w:p>
    <w:p w:rsidR="00000000" w:rsidRDefault="008A3E92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000000" w:rsidRDefault="008A3E92">
      <w:pPr>
        <w:pStyle w:val="ConsPlusNonformat"/>
        <w:jc w:val="both"/>
      </w:pPr>
      <w:r>
        <w:t>выдан _____________________________________________________________________</w:t>
      </w:r>
    </w:p>
    <w:p w:rsidR="00000000" w:rsidRDefault="008A3E92">
      <w:pPr>
        <w:pStyle w:val="ConsPlusNonformat"/>
        <w:jc w:val="both"/>
      </w:pPr>
      <w:r>
        <w:t>Прошу __</w:t>
      </w:r>
      <w:r>
        <w:t>___________________________________________________________________</w:t>
      </w:r>
    </w:p>
    <w:p w:rsidR="00000000" w:rsidRDefault="008A3E9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A3E92">
      <w:pPr>
        <w:pStyle w:val="ConsPlusNonformat"/>
        <w:jc w:val="both"/>
      </w:pPr>
      <w:r>
        <w:t>К заявлению прилагаю ______________________________________________________</w:t>
      </w:r>
    </w:p>
    <w:p w:rsidR="00000000" w:rsidRDefault="008A3E92">
      <w:pPr>
        <w:pStyle w:val="ConsPlusNonformat"/>
        <w:jc w:val="both"/>
      </w:pPr>
      <w:r>
        <w:t>____________________________________</w:t>
      </w:r>
      <w:r>
        <w:t>_______________________________________</w:t>
      </w:r>
    </w:p>
    <w:p w:rsidR="00000000" w:rsidRDefault="008A3E92">
      <w:pPr>
        <w:pStyle w:val="ConsPlusNonformat"/>
        <w:jc w:val="both"/>
      </w:pPr>
      <w:r>
        <w:t>водительское удостоверение ________________________________________________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              (серия, номер, категории (подкатегории) ТС,</w:t>
      </w:r>
    </w:p>
    <w:p w:rsidR="00000000" w:rsidRDefault="008A3E92">
      <w:pPr>
        <w:pStyle w:val="ConsPlusNonformat"/>
        <w:jc w:val="both"/>
      </w:pPr>
      <w:r>
        <w:t xml:space="preserve">                                  когда, кем выдано, особые отметки</w:t>
      </w:r>
      <w:r>
        <w:t>)</w:t>
      </w:r>
    </w:p>
    <w:p w:rsidR="00000000" w:rsidRDefault="008A3E9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Мобильный                      СНИЛС                Электронная</w:t>
      </w:r>
    </w:p>
    <w:p w:rsidR="00000000" w:rsidRDefault="008A3E92">
      <w:pPr>
        <w:pStyle w:val="ConsPlusNonformat"/>
        <w:jc w:val="both"/>
      </w:pPr>
      <w:r>
        <w:t>телефон                                             почта</w:t>
      </w:r>
    </w:p>
    <w:p w:rsidR="00000000" w:rsidRDefault="008A3E92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С обработкой персональных данных в соответствии с Федеральным</w:t>
      </w:r>
    </w:p>
    <w:p w:rsidR="00000000" w:rsidRDefault="008A3E92">
      <w:pPr>
        <w:pStyle w:val="ConsPlusNonformat"/>
        <w:jc w:val="both"/>
      </w:pPr>
      <w:r>
        <w:t>законом от 27.07.2006 N 152-ФЗ "О персональных данных" согласен ___________</w:t>
      </w:r>
    </w:p>
    <w:p w:rsidR="00000000" w:rsidRDefault="008A3E92">
      <w:pPr>
        <w:pStyle w:val="ConsPlusNonformat"/>
        <w:jc w:val="both"/>
      </w:pPr>
      <w:r>
        <w:t xml:space="preserve">                                                                 (подпись</w:t>
      </w:r>
    </w:p>
    <w:p w:rsidR="00000000" w:rsidRDefault="008A3E92">
      <w:pPr>
        <w:pStyle w:val="ConsPlusNonformat"/>
        <w:jc w:val="both"/>
      </w:pPr>
      <w:r>
        <w:t xml:space="preserve">                      </w:t>
      </w:r>
      <w:r>
        <w:t xml:space="preserve">                                           заявителя)</w:t>
      </w:r>
    </w:p>
    <w:p w:rsidR="00000000" w:rsidRDefault="008A3E92">
      <w:pPr>
        <w:pStyle w:val="ConsPlusNonformat"/>
        <w:jc w:val="both"/>
      </w:pPr>
      <w:r>
        <w:t>"__" _______________ 20__ г.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Указанные данные и документы проверил 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                            (должность, подпись, Ф.И.О.</w:t>
      </w:r>
    </w:p>
    <w:p w:rsidR="00000000" w:rsidRDefault="008A3E92">
      <w:pPr>
        <w:pStyle w:val="ConsPlusNonformat"/>
        <w:jc w:val="both"/>
      </w:pPr>
      <w:r>
        <w:t xml:space="preserve">                         </w:t>
      </w:r>
      <w:r>
        <w:t xml:space="preserve">                       должностного лица)</w:t>
      </w:r>
    </w:p>
    <w:p w:rsidR="00000000" w:rsidRDefault="008A3E92">
      <w:pPr>
        <w:pStyle w:val="ConsPlusNonformat"/>
        <w:jc w:val="both"/>
      </w:pPr>
      <w:r>
        <w:t>"__" _______________ 20__ г.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Служебные отметки ГИБДД об осуществленных проверках _______________________</w:t>
      </w:r>
    </w:p>
    <w:p w:rsidR="00000000" w:rsidRDefault="008A3E9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A3E92">
      <w:pPr>
        <w:pStyle w:val="ConsPlusNonformat"/>
        <w:jc w:val="both"/>
      </w:pPr>
      <w:r>
        <w:t>Проверено  по  учетам:  лиц,  лишенных права управления ТС, распределенной,</w:t>
      </w:r>
    </w:p>
    <w:p w:rsidR="00000000" w:rsidRDefault="008A3E92">
      <w:pPr>
        <w:pStyle w:val="ConsPlusNonformat"/>
        <w:jc w:val="both"/>
      </w:pPr>
      <w:r>
        <w:t>утраченной,  похищенной, выбракованной спецпродукции, выданных водительских</w:t>
      </w:r>
    </w:p>
    <w:p w:rsidR="00000000" w:rsidRDefault="008A3E92">
      <w:pPr>
        <w:pStyle w:val="ConsPlusNonformat"/>
        <w:jc w:val="both"/>
      </w:pPr>
      <w:r>
        <w:t>удостоверений</w:t>
      </w:r>
    </w:p>
    <w:p w:rsidR="00000000" w:rsidRDefault="008A3E9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A3E92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8A3E92">
      <w:pPr>
        <w:pStyle w:val="ConsPlusNonformat"/>
        <w:jc w:val="both"/>
      </w:pPr>
      <w:r>
        <w:t>"__" ______________ 20__ г. _______________________________________________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             (должность, подпись, Ф.И.О. должностного лица)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Примечание _______________________________</w:t>
      </w:r>
      <w:r>
        <w:t>_________________________________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Заключение должностного лица ______________________________________________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               (направить запрос, допустить к экзаменам(у),</w:t>
      </w:r>
    </w:p>
    <w:p w:rsidR="00000000" w:rsidRDefault="008A3E92">
      <w:pPr>
        <w:pStyle w:val="ConsPlusNonformat"/>
        <w:jc w:val="both"/>
      </w:pPr>
      <w:r>
        <w:t xml:space="preserve">                                   выдать в/у, заменить в/у, отказ</w:t>
      </w:r>
    </w:p>
    <w:p w:rsidR="00000000" w:rsidRDefault="008A3E92">
      <w:pPr>
        <w:pStyle w:val="ConsPlusNonformat"/>
        <w:jc w:val="both"/>
      </w:pPr>
      <w:r>
        <w:t xml:space="preserve">   </w:t>
      </w:r>
      <w:r>
        <w:t xml:space="preserve">                                      с указанием причины)</w:t>
      </w:r>
    </w:p>
    <w:p w:rsidR="00000000" w:rsidRDefault="008A3E9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A3E92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"__" ______________ 20__ г. ________________</w:t>
      </w:r>
      <w:r>
        <w:t>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              (должность, подпись, Ф.И.О. должностного лица)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Заявителю выдано: _________________________________________________________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Водительское удостоверение ___________________________________________</w:t>
      </w:r>
      <w:r>
        <w:t>_____</w:t>
      </w:r>
    </w:p>
    <w:p w:rsidR="00000000" w:rsidRDefault="008A3E92">
      <w:pPr>
        <w:pStyle w:val="ConsPlusNonformat"/>
        <w:jc w:val="both"/>
      </w:pPr>
      <w:r>
        <w:t xml:space="preserve">                             (серия, номер, категории (подкатегории) ТС,</w:t>
      </w:r>
    </w:p>
    <w:p w:rsidR="00000000" w:rsidRDefault="008A3E92">
      <w:pPr>
        <w:pStyle w:val="ConsPlusNonformat"/>
        <w:jc w:val="both"/>
      </w:pPr>
      <w:r>
        <w:t xml:space="preserve">                                           особые отметки)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"__" ______________ 20__ г. _______________________________________________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              (должность, </w:t>
      </w:r>
      <w:r>
        <w:t>подпись, Ф.И.О. должностного лица)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Указанные документы получил(а) "__" ____________ 20__ г. __________________</w:t>
      </w:r>
    </w:p>
    <w:p w:rsidR="00000000" w:rsidRDefault="008A3E92">
      <w:pPr>
        <w:pStyle w:val="ConsPlusNonformat"/>
        <w:jc w:val="both"/>
      </w:pPr>
      <w:r>
        <w:t xml:space="preserve">                                                          (подпись, Ф.И.О.</w:t>
      </w:r>
    </w:p>
    <w:p w:rsidR="00000000" w:rsidRDefault="008A3E92">
      <w:pPr>
        <w:pStyle w:val="ConsPlusNonformat"/>
        <w:jc w:val="both"/>
      </w:pPr>
      <w:r>
        <w:t xml:space="preserve">                                                             заявителя)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1"/>
      </w:pPr>
      <w:r>
        <w:t>Приложение N 3</w:t>
      </w:r>
    </w:p>
    <w:p w:rsidR="00000000" w:rsidRDefault="008A3E92">
      <w:pPr>
        <w:pStyle w:val="ConsPlusNormal"/>
        <w:jc w:val="right"/>
      </w:pPr>
      <w:r>
        <w:t>к Административному регламенту</w:t>
      </w:r>
    </w:p>
    <w:p w:rsidR="00000000" w:rsidRDefault="008A3E92">
      <w:pPr>
        <w:pStyle w:val="ConsPlusNormal"/>
        <w:jc w:val="right"/>
      </w:pPr>
      <w:r>
        <w:t>Министерства внутренних дел</w:t>
      </w:r>
    </w:p>
    <w:p w:rsidR="00000000" w:rsidRDefault="008A3E92">
      <w:pPr>
        <w:pStyle w:val="ConsPlusNormal"/>
        <w:jc w:val="right"/>
      </w:pPr>
      <w:r>
        <w:t>Российской Федерации</w:t>
      </w:r>
    </w:p>
    <w:p w:rsidR="00000000" w:rsidRDefault="008A3E92">
      <w:pPr>
        <w:pStyle w:val="ConsPlusNormal"/>
        <w:jc w:val="right"/>
      </w:pPr>
      <w:r>
        <w:t>по предоставлению государственной</w:t>
      </w:r>
    </w:p>
    <w:p w:rsidR="00000000" w:rsidRDefault="008A3E92">
      <w:pPr>
        <w:pStyle w:val="ConsPlusNormal"/>
        <w:jc w:val="right"/>
      </w:pPr>
      <w:r>
        <w:t>услуги по проведению экзаменов</w:t>
      </w:r>
    </w:p>
    <w:p w:rsidR="00000000" w:rsidRDefault="008A3E92">
      <w:pPr>
        <w:pStyle w:val="ConsPlusNormal"/>
        <w:jc w:val="right"/>
      </w:pPr>
      <w:r>
        <w:t>на право управления</w:t>
      </w:r>
      <w:r>
        <w:t xml:space="preserve"> транспортными</w:t>
      </w:r>
    </w:p>
    <w:p w:rsidR="00000000" w:rsidRDefault="008A3E92">
      <w:pPr>
        <w:pStyle w:val="ConsPlusNormal"/>
        <w:jc w:val="right"/>
      </w:pPr>
      <w:r>
        <w:t>средствами и выдаче</w:t>
      </w:r>
    </w:p>
    <w:p w:rsidR="00000000" w:rsidRDefault="008A3E92">
      <w:pPr>
        <w:pStyle w:val="ConsPlusNormal"/>
        <w:jc w:val="right"/>
      </w:pPr>
      <w:r>
        <w:t>водительских удостоверений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r>
        <w:t xml:space="preserve">                                                         </w:t>
      </w:r>
      <w:r>
        <w:t>┌────────────────┐</w:t>
      </w:r>
    </w:p>
    <w:p w:rsidR="00000000" w:rsidRDefault="008A3E92">
      <w:pPr>
        <w:pStyle w:val="ConsPlusNonformat"/>
        <w:jc w:val="both"/>
      </w:pPr>
      <w:bookmarkStart w:id="36" w:name="Par878"/>
      <w:bookmarkEnd w:id="36"/>
      <w:r>
        <w:t xml:space="preserve">                            Экзаменационный лист         </w:t>
      </w:r>
      <w:r>
        <w:t>│</w:t>
      </w:r>
      <w:r>
        <w:t xml:space="preserve">                </w:t>
      </w:r>
      <w:r>
        <w:t>│</w:t>
      </w:r>
    </w:p>
    <w:p w:rsidR="00000000" w:rsidRDefault="008A3E92">
      <w:pPr>
        <w:pStyle w:val="ConsPlusNonformat"/>
        <w:jc w:val="both"/>
      </w:pPr>
      <w:r>
        <w:lastRenderedPageBreak/>
        <w:t xml:space="preserve">                     проведен</w:t>
      </w:r>
      <w:r>
        <w:t xml:space="preserve">ия теоретического экзамена  </w:t>
      </w:r>
      <w:r>
        <w:t>└────────────────┘</w:t>
      </w:r>
    </w:p>
    <w:p w:rsidR="00000000" w:rsidRDefault="008A3E92">
      <w:pPr>
        <w:pStyle w:val="ConsPlusNonformat"/>
        <w:jc w:val="both"/>
      </w:pPr>
      <w:r>
        <w:t xml:space="preserve">                                                             (категория</w:t>
      </w:r>
    </w:p>
    <w:p w:rsidR="00000000" w:rsidRDefault="008A3E92">
      <w:pPr>
        <w:pStyle w:val="ConsPlusNonformat"/>
        <w:jc w:val="both"/>
      </w:pPr>
      <w:r>
        <w:t xml:space="preserve">                                                         (подкатегория) ТС)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Фамилия _______________________________ Имя ________________</w:t>
      </w:r>
      <w:r>
        <w:t>_______________</w:t>
      </w:r>
    </w:p>
    <w:p w:rsidR="00000000" w:rsidRDefault="008A3E92">
      <w:pPr>
        <w:pStyle w:val="ConsPlusNonformat"/>
        <w:jc w:val="both"/>
      </w:pPr>
      <w:r>
        <w:t>Отчество ______________________________ Дата рождения _____________________</w:t>
      </w:r>
    </w:p>
    <w:p w:rsidR="00000000" w:rsidRDefault="008A3E92">
      <w:pPr>
        <w:pStyle w:val="ConsPlusNonformat"/>
        <w:jc w:val="both"/>
      </w:pPr>
      <w:r>
        <w:t>Дата проведения _______________________ Место проведения __________________</w:t>
      </w:r>
    </w:p>
    <w:p w:rsidR="00000000" w:rsidRDefault="008A3E92">
      <w:pPr>
        <w:pStyle w:val="ConsPlusNonformat"/>
        <w:jc w:val="both"/>
      </w:pPr>
      <w:r>
        <w:t>Экзаменатор _______________________________________________________________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       (должность, подразделение, звание, Ф.И.О.)</w:t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68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38"/>
      </w:tblGrid>
      <w:tr w:rsidR="00000000">
        <w:tc>
          <w:tcPr>
            <w:tcW w:w="96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  <w:outlineLvl w:val="2"/>
            </w:pPr>
            <w:r>
              <w:t>Основной блок вопросов</w:t>
            </w:r>
          </w:p>
        </w:tc>
      </w:tr>
      <w:tr w:rsidR="000000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>Номер вопроса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>Номер ответа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>Отметки экзаменатора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>Время решения</w:t>
            </w:r>
          </w:p>
        </w:tc>
        <w:tc>
          <w:tcPr>
            <w:tcW w:w="65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>Результат (сдал/не сдал/дополнительный блок)</w:t>
            </w:r>
          </w:p>
        </w:tc>
        <w:tc>
          <w:tcPr>
            <w:tcW w:w="65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3"/>
      </w:tblGrid>
      <w:tr w:rsidR="00000000">
        <w:tc>
          <w:tcPr>
            <w:tcW w:w="6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  <w:outlineLvl w:val="2"/>
            </w:pPr>
            <w:r>
              <w:t>Дополнительный блок вопросов</w:t>
            </w: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Номер вопроса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Номер ответа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Отметки экзаменатора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Время решения</w:t>
            </w:r>
          </w:p>
        </w:tc>
        <w:tc>
          <w:tcPr>
            <w:tcW w:w="3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Результат (сдал/не сдал)</w:t>
            </w:r>
          </w:p>
        </w:tc>
        <w:tc>
          <w:tcPr>
            <w:tcW w:w="3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r>
        <w:t>Эк</w:t>
      </w:r>
      <w:r>
        <w:t>заменатор                       ______________________________ __________</w:t>
      </w:r>
    </w:p>
    <w:p w:rsidR="00000000" w:rsidRDefault="008A3E92">
      <w:pPr>
        <w:pStyle w:val="ConsPlusNonformat"/>
        <w:jc w:val="both"/>
      </w:pPr>
      <w:r>
        <w:t xml:space="preserve">                                       (подпись экзаменатора)     (Ф.И.О.)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С результатом экзамена ознакомлен ______________________________ __________</w:t>
      </w:r>
    </w:p>
    <w:p w:rsidR="00000000" w:rsidRDefault="008A3E92">
      <w:pPr>
        <w:pStyle w:val="ConsPlusNonformat"/>
        <w:jc w:val="both"/>
      </w:pPr>
      <w:r>
        <w:t xml:space="preserve">                              </w:t>
      </w:r>
      <w:r>
        <w:t xml:space="preserve">    (подпись кандидата в водители)  (Ф.И.О.)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1"/>
      </w:pPr>
      <w:r>
        <w:t>Приложение N 4</w:t>
      </w:r>
    </w:p>
    <w:p w:rsidR="00000000" w:rsidRDefault="008A3E92">
      <w:pPr>
        <w:pStyle w:val="ConsPlusNormal"/>
        <w:jc w:val="right"/>
      </w:pPr>
      <w:r>
        <w:t>к Административному регламенту</w:t>
      </w:r>
    </w:p>
    <w:p w:rsidR="00000000" w:rsidRDefault="008A3E92">
      <w:pPr>
        <w:pStyle w:val="ConsPlusNormal"/>
        <w:jc w:val="right"/>
      </w:pPr>
      <w:r>
        <w:t>Министерства внутренних дел</w:t>
      </w:r>
    </w:p>
    <w:p w:rsidR="00000000" w:rsidRDefault="008A3E92">
      <w:pPr>
        <w:pStyle w:val="ConsPlusNormal"/>
        <w:jc w:val="right"/>
      </w:pPr>
      <w:r>
        <w:t>Российской Федерации</w:t>
      </w:r>
    </w:p>
    <w:p w:rsidR="00000000" w:rsidRDefault="008A3E92">
      <w:pPr>
        <w:pStyle w:val="ConsPlusNormal"/>
        <w:jc w:val="right"/>
      </w:pPr>
      <w:r>
        <w:t>по предоставлению государственной</w:t>
      </w:r>
    </w:p>
    <w:p w:rsidR="00000000" w:rsidRDefault="008A3E92">
      <w:pPr>
        <w:pStyle w:val="ConsPlusNormal"/>
        <w:jc w:val="right"/>
      </w:pPr>
      <w:r>
        <w:t>услуги по проведению экзаменов</w:t>
      </w:r>
    </w:p>
    <w:p w:rsidR="00000000" w:rsidRDefault="008A3E92">
      <w:pPr>
        <w:pStyle w:val="ConsPlusNormal"/>
        <w:jc w:val="right"/>
      </w:pPr>
      <w:r>
        <w:t>на право управления транспортными</w:t>
      </w:r>
    </w:p>
    <w:p w:rsidR="00000000" w:rsidRDefault="008A3E92">
      <w:pPr>
        <w:pStyle w:val="ConsPlusNormal"/>
        <w:jc w:val="right"/>
      </w:pPr>
      <w:r>
        <w:t>средствами и выдаче</w:t>
      </w:r>
    </w:p>
    <w:p w:rsidR="00000000" w:rsidRDefault="008A3E92">
      <w:pPr>
        <w:pStyle w:val="ConsPlusNormal"/>
        <w:jc w:val="right"/>
      </w:pPr>
      <w:r>
        <w:t>водительских удостоверений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bookmarkStart w:id="37" w:name="Par1017"/>
      <w:bookmarkEnd w:id="37"/>
      <w:r>
        <w:t xml:space="preserve">                           Экзаменационный лист</w:t>
      </w:r>
    </w:p>
    <w:p w:rsidR="00000000" w:rsidRDefault="008A3E92">
      <w:pPr>
        <w:pStyle w:val="ConsPlusNonformat"/>
        <w:jc w:val="both"/>
      </w:pPr>
      <w:r>
        <w:lastRenderedPageBreak/>
        <w:t xml:space="preserve">               проведения экзамена по первоначальным навыкам</w:t>
      </w:r>
    </w:p>
    <w:p w:rsidR="00000000" w:rsidRDefault="008A3E92">
      <w:pPr>
        <w:pStyle w:val="ConsPlusNonformat"/>
        <w:jc w:val="both"/>
      </w:pPr>
      <w:r>
        <w:t xml:space="preserve">                     управления транспортным средством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Фамилия _____________________</w:t>
      </w:r>
      <w:r>
        <w:t>__________ Имя _______________________________</w:t>
      </w:r>
    </w:p>
    <w:p w:rsidR="00000000" w:rsidRDefault="008A3E92">
      <w:pPr>
        <w:pStyle w:val="ConsPlusNonformat"/>
        <w:jc w:val="both"/>
      </w:pPr>
      <w:r>
        <w:t>Отчество ______________________________ Дата рождения _____________________</w:t>
      </w:r>
    </w:p>
    <w:p w:rsidR="00000000" w:rsidRDefault="008A3E92">
      <w:pPr>
        <w:pStyle w:val="ConsPlusNonformat"/>
        <w:jc w:val="both"/>
      </w:pPr>
      <w:r>
        <w:t>Дата проведения _______________________ Место проведения __________________</w:t>
      </w:r>
    </w:p>
    <w:p w:rsidR="00000000" w:rsidRDefault="008A3E92">
      <w:pPr>
        <w:pStyle w:val="ConsPlusNonformat"/>
        <w:jc w:val="both"/>
      </w:pPr>
      <w:r>
        <w:t>Экзаменатор _____________________________________________</w:t>
      </w:r>
      <w:r>
        <w:t>__________________</w:t>
      </w:r>
    </w:p>
    <w:p w:rsidR="00000000" w:rsidRDefault="008A3E92">
      <w:pPr>
        <w:pStyle w:val="ConsPlusNonformat"/>
        <w:jc w:val="both"/>
      </w:pPr>
      <w:r>
        <w:t xml:space="preserve">                      (должность, подразделение, звание, Ф.И.О.)</w:t>
      </w:r>
    </w:p>
    <w:p w:rsidR="00000000" w:rsidRDefault="008A3E92">
      <w:pPr>
        <w:pStyle w:val="ConsPlusNonformat"/>
        <w:jc w:val="both"/>
      </w:pPr>
      <w:r>
        <w:t>Транспортное средство _____________________________________________________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       (марка, модель, государственный регистрационный знак)</w:t>
      </w:r>
    </w:p>
    <w:p w:rsidR="00000000" w:rsidRDefault="008A3E92">
      <w:pPr>
        <w:pStyle w:val="ConsPlusNonformat"/>
        <w:jc w:val="both"/>
      </w:pPr>
      <w:r>
        <w:t>Категория (подкатего</w:t>
      </w:r>
      <w:r>
        <w:t>рия) ______________ Тип трансмиссии ___________________</w:t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09"/>
        <w:gridCol w:w="506"/>
        <w:gridCol w:w="506"/>
        <w:gridCol w:w="506"/>
        <w:gridCol w:w="506"/>
        <w:gridCol w:w="506"/>
        <w:gridCol w:w="511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Перечень ошибок</w:t>
            </w:r>
          </w:p>
          <w:p w:rsidR="00000000" w:rsidRDefault="008A3E92">
            <w:pPr>
              <w:pStyle w:val="ConsPlusNormal"/>
              <w:jc w:val="center"/>
            </w:pPr>
            <w:r>
              <w:t>(номера подпунктов Административного регламента)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Номер упражнения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6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Не приступил к выполнению упражнения </w:t>
            </w:r>
            <w:hyperlink w:anchor="Par476" w:tooltip="113.1. Не приступил к выполнению испытательного упражнения в течение 30 секунд после получения команды (сигнала) о начале его выполнения." w:history="1">
              <w:r>
                <w:rPr>
                  <w:color w:val="0000FF"/>
                </w:rPr>
                <w:t>(п. 113.1)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>Наехал колесом на линию разметки, обозначающую границы участков упражнений, или сбил размето</w:t>
            </w:r>
            <w:r>
              <w:t xml:space="preserve">чное оборудование </w:t>
            </w:r>
            <w:hyperlink w:anchor="Par477" w:tooltip="113.2. Наехал колесом на линию разметки, обозначающую границы участков испытательных упражнений, или сбил разметочное оборудование 3 и более раза." w:history="1">
              <w:r>
                <w:rPr>
                  <w:color w:val="0000FF"/>
                </w:rPr>
                <w:t>(п. 113.2)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Выехал за границы участков упражнений </w:t>
            </w:r>
            <w:hyperlink w:anchor="Par478" w:tooltip="113.3. Выехал (пересек колесом) за границы участков испытательных упражнений, обозначенные линиями дорожной разметки 1.1 белого цвета или 1.4 &lt;1&gt; желтого цвета и разметочными конусами (разметочными стойками) &lt;2&gt;." w:history="1">
              <w:r>
                <w:rPr>
                  <w:color w:val="0000FF"/>
                </w:rPr>
                <w:t>(п. 113.3)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Пересек линию "СТОП" </w:t>
            </w:r>
            <w:hyperlink w:anchor="Par483" w:tooltip="113.4. Пересек линию &quot;СТОП&quot; по проекции переднего габарита транспортного средства в случаях, когда остановка перед линией &quot;СТОП&quot; предусмотрена условиями выполнения испытательного упражнения." w:history="1">
              <w:r>
                <w:rPr>
                  <w:color w:val="0000FF"/>
                </w:rPr>
                <w:t>(п. 113.4)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Не пересек контрольную линию </w:t>
            </w:r>
            <w:hyperlink w:anchor="Par484" w:tooltip="113.5. Не пересек контрольную линию внешними габаритами транспортного средства в случаях, когда пересечение контрольной линии предусмотрено условиями выполнения испытательного упражнения." w:history="1">
              <w:r>
                <w:rPr>
                  <w:color w:val="0000FF"/>
                </w:rPr>
                <w:t>(п. 113.5)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Отклонился от заданной траектории движения </w:t>
            </w:r>
            <w:hyperlink w:anchor="Par485" w:tooltip="113.6. Отклонился от заданной траектории движения, предусмотренной условиями выполнения испытательного упражнения." w:history="1">
              <w:r>
                <w:rPr>
                  <w:color w:val="0000FF"/>
                </w:rPr>
                <w:t>(п. 113.6)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Допустил остановку двигателя </w:t>
            </w:r>
            <w:hyperlink w:anchor="Par486" w:tooltip="113.7. Допустил остановку двигателя 3 и более раза." w:history="1">
              <w:r>
                <w:rPr>
                  <w:color w:val="0000FF"/>
                </w:rPr>
                <w:t>(п. 113.7)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Остановился до линии разметки на расстоянии, превышающем контрольное значение </w:t>
            </w:r>
            <w:hyperlink w:anchor="Par487" w:tooltip="113.8. Остановился до соответствующей линии разметки на расстоянии, превышающем контрольное значение." w:history="1">
              <w:r>
                <w:rPr>
                  <w:color w:val="0000FF"/>
                </w:rPr>
                <w:t>(п. 113.8)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Осуществлял движение задним ходом </w:t>
            </w:r>
            <w:hyperlink w:anchor="Par488" w:tooltip="113.9. Осуществлял движение задним ходом в случае, если движение задним ходом не предусмотрено условиями выполнения испытательного упражнения." w:history="1">
              <w:r>
                <w:rPr>
                  <w:color w:val="0000FF"/>
                </w:rPr>
                <w:t>(п. 113.9)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Коснулся ногой (ногами) поверхности площадки </w:t>
            </w:r>
            <w:hyperlink w:anchor="Par491" w:tooltip="113.12. При сдаче экзамена на право управления транспортными средствами категорий &quot;M&quot;, &quot;A&quot; или подкатегории &quot;A1&quot; коснулся ногой (ногами) поверхности площадки 3 и более раз в случаях, когда касание не предусмотрено условиями выполнения упражнения, либо не подал сигнал поворота 2 и более раз в случаях, когда подача указанных сигналов предусмотрена условиями выполнения упражнения." w:history="1">
              <w:r>
                <w:rPr>
                  <w:color w:val="0000FF"/>
                </w:rPr>
                <w:t>(п. 113.12)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Не подал установленные сигналы </w:t>
            </w:r>
            <w:hyperlink w:anchor="Par491" w:tooltip="113.12. При сдаче экзамена на право управления транспортными средствами категорий &quot;M&quot;, &quot;A&quot; или подкатегории &quot;A1&quot; коснулся ногой (ногами) поверхности площадки 3 и более раз в случаях, когда касание не предусмотрено условиями выполнения упражнения, либо не подал сигнал поворота 2 и более раз в случаях, когда подача указанных сигналов предусмотрена условиями выполнения упражнения." w:history="1">
              <w:r>
                <w:rPr>
                  <w:color w:val="0000FF"/>
                </w:rPr>
                <w:t>(п. 113.12)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Допустил откат транспортного средства на подъеме более чем на 0,3 м </w:t>
            </w:r>
            <w:hyperlink w:anchor="Par492" w:tooltip="113.13. При выполнении упражнения &quot;Остановка и начало движения на подъеме&quot; допустил откат транспортного средства на подъеме более чем на 0,3 м." w:history="1">
              <w:r>
                <w:rPr>
                  <w:color w:val="0000FF"/>
                </w:rPr>
                <w:t>(п. 113.13)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Нарушил правила проезда перекрестка </w:t>
            </w:r>
            <w:hyperlink w:anchor="Par493" w:tooltip="113.14. При выполнении упражнения &quot;Проезд регулируемого перекрестка&quot; проехал перекресток (выехал на перекресток) либо пересек линию &quot;СТОП&quot; по проекции переднего габарита транспортного средства при запрещающем сигнале светофора." w:history="1">
              <w:r>
                <w:rPr>
                  <w:color w:val="0000FF"/>
                </w:rPr>
                <w:t>(п. 113.14)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Отказался от выполнения испытательного упражнения </w:t>
            </w:r>
            <w:hyperlink w:anchor="Par494" w:tooltip="113.15. Покинул экзамен (отказался от выполнения испытательного упражнения)." w:history="1">
              <w:r>
                <w:rPr>
                  <w:color w:val="0000FF"/>
                </w:rPr>
                <w:t>(п. 113.15)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>Время выполнения отдельного упражнения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Превысил время выполнения отдельного упражнения </w:t>
            </w:r>
            <w:hyperlink w:anchor="Par490" w:tooltip="113.11. При сдаче экзамена на право управления транспортными средствами категорий &quot;M&quot;, &quot;A&quot; или подкатегории &quot;A1&quot; превысил время выполнения элемента упражнения N 1 &quot;Скоростное маневрирование&quot;." w:history="1">
              <w:r>
                <w:rPr>
                  <w:color w:val="0000FF"/>
                </w:rPr>
                <w:t>(п. 113.11)</w:t>
              </w:r>
            </w:hyperlink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>Общее время выполнения упражнений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 xml:space="preserve">Превысил общее время выполнения упражнений </w:t>
            </w:r>
            <w:hyperlink w:anchor="Par489" w:tooltip="113.10. Превысил общее время выполнения испытательных упражнений." w:history="1">
              <w:r>
                <w:rPr>
                  <w:color w:val="0000FF"/>
                </w:rPr>
                <w:t>(п. 113.10)</w:t>
              </w:r>
            </w:hyperlink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r>
              <w:t>Результат экзамена (сдан/не сдан)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r>
        <w:t>Экзаменатор                       ______________________________ __________</w:t>
      </w:r>
    </w:p>
    <w:p w:rsidR="00000000" w:rsidRDefault="008A3E92">
      <w:pPr>
        <w:pStyle w:val="ConsPlusNonformat"/>
        <w:jc w:val="both"/>
      </w:pPr>
      <w:r>
        <w:t xml:space="preserve">                                      (подпись экзаменатора)      (Ф.И.О.)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С результатом экзамена ознакомлен ______________________________ __________</w:t>
      </w:r>
    </w:p>
    <w:p w:rsidR="00000000" w:rsidRDefault="008A3E92">
      <w:pPr>
        <w:pStyle w:val="ConsPlusNonformat"/>
        <w:jc w:val="both"/>
      </w:pPr>
      <w:r>
        <w:t xml:space="preserve">                            </w:t>
      </w:r>
      <w:r>
        <w:t xml:space="preserve">      (подпись кандидата в водители)  (Ф.И.О.)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1"/>
      </w:pPr>
      <w:r>
        <w:t>Приложение N 5</w:t>
      </w:r>
    </w:p>
    <w:p w:rsidR="00000000" w:rsidRDefault="008A3E92">
      <w:pPr>
        <w:pStyle w:val="ConsPlusNormal"/>
        <w:jc w:val="right"/>
      </w:pPr>
      <w:r>
        <w:t>к Административному регламенту</w:t>
      </w:r>
    </w:p>
    <w:p w:rsidR="00000000" w:rsidRDefault="008A3E92">
      <w:pPr>
        <w:pStyle w:val="ConsPlusNormal"/>
        <w:jc w:val="right"/>
      </w:pPr>
      <w:r>
        <w:t>Министерства внутренних дел</w:t>
      </w:r>
    </w:p>
    <w:p w:rsidR="00000000" w:rsidRDefault="008A3E92">
      <w:pPr>
        <w:pStyle w:val="ConsPlusNormal"/>
        <w:jc w:val="right"/>
      </w:pPr>
      <w:r>
        <w:t>Российской Федерации</w:t>
      </w:r>
    </w:p>
    <w:p w:rsidR="00000000" w:rsidRDefault="008A3E92">
      <w:pPr>
        <w:pStyle w:val="ConsPlusNormal"/>
        <w:jc w:val="right"/>
      </w:pPr>
      <w:r>
        <w:t>по предоставлению государственной</w:t>
      </w:r>
    </w:p>
    <w:p w:rsidR="00000000" w:rsidRDefault="008A3E92">
      <w:pPr>
        <w:pStyle w:val="ConsPlusNormal"/>
        <w:jc w:val="right"/>
      </w:pPr>
      <w:r>
        <w:t>услуги по проведению экзаменов</w:t>
      </w:r>
    </w:p>
    <w:p w:rsidR="00000000" w:rsidRDefault="008A3E92">
      <w:pPr>
        <w:pStyle w:val="ConsPlusNormal"/>
        <w:jc w:val="right"/>
      </w:pPr>
      <w:r>
        <w:t>на право управления транспортными</w:t>
      </w:r>
    </w:p>
    <w:p w:rsidR="00000000" w:rsidRDefault="008A3E92">
      <w:pPr>
        <w:pStyle w:val="ConsPlusNormal"/>
        <w:jc w:val="right"/>
      </w:pPr>
      <w:r>
        <w:t>средствами и выдаче</w:t>
      </w:r>
    </w:p>
    <w:p w:rsidR="00000000" w:rsidRDefault="008A3E92">
      <w:pPr>
        <w:pStyle w:val="ConsPlusNormal"/>
        <w:jc w:val="right"/>
      </w:pPr>
      <w:r>
        <w:t>водительских удостоверений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bookmarkStart w:id="38" w:name="Par1198"/>
      <w:bookmarkEnd w:id="38"/>
      <w:r>
        <w:t xml:space="preserve">                           Экзаменационный лист</w:t>
      </w:r>
    </w:p>
    <w:p w:rsidR="00000000" w:rsidRDefault="008A3E92">
      <w:pPr>
        <w:pStyle w:val="ConsPlusNonformat"/>
        <w:jc w:val="both"/>
      </w:pPr>
      <w:r>
        <w:t xml:space="preserve">              проведения экзамена по управлению транспортным</w:t>
      </w:r>
    </w:p>
    <w:p w:rsidR="00000000" w:rsidRDefault="008A3E92">
      <w:pPr>
        <w:pStyle w:val="ConsPlusNonformat"/>
        <w:jc w:val="both"/>
      </w:pPr>
      <w:r>
        <w:t xml:space="preserve">                  средством в условиях дорожного движения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Фамилия __________________</w:t>
      </w:r>
      <w:r>
        <w:t>_____________ Имя _______________________________</w:t>
      </w:r>
    </w:p>
    <w:p w:rsidR="00000000" w:rsidRDefault="008A3E92">
      <w:pPr>
        <w:pStyle w:val="ConsPlusNonformat"/>
        <w:jc w:val="both"/>
      </w:pPr>
      <w:r>
        <w:t>Отчество ______________________________ Дата рождения _____________________</w:t>
      </w:r>
    </w:p>
    <w:p w:rsidR="00000000" w:rsidRDefault="008A3E92">
      <w:pPr>
        <w:pStyle w:val="ConsPlusNonformat"/>
        <w:jc w:val="both"/>
      </w:pPr>
      <w:r>
        <w:t>Дата проведения _______________________ Место проведения __________________</w:t>
      </w:r>
    </w:p>
    <w:p w:rsidR="00000000" w:rsidRDefault="008A3E92">
      <w:pPr>
        <w:pStyle w:val="ConsPlusNonformat"/>
        <w:jc w:val="both"/>
      </w:pPr>
      <w:r>
        <w:t>Экзаменатор __________________________________________</w:t>
      </w:r>
      <w:r>
        <w:t>_____________________</w:t>
      </w:r>
    </w:p>
    <w:p w:rsidR="00000000" w:rsidRDefault="008A3E92">
      <w:pPr>
        <w:pStyle w:val="ConsPlusNonformat"/>
        <w:jc w:val="both"/>
      </w:pPr>
      <w:r>
        <w:t xml:space="preserve">                     (должность, подразделение, звание, Ф.И.О.)</w:t>
      </w:r>
    </w:p>
    <w:p w:rsidR="00000000" w:rsidRDefault="008A3E92">
      <w:pPr>
        <w:pStyle w:val="ConsPlusNonformat"/>
        <w:jc w:val="both"/>
      </w:pPr>
      <w:r>
        <w:t>Маршрут ___________ Транспортное средство _________________________________</w:t>
      </w:r>
    </w:p>
    <w:p w:rsidR="00000000" w:rsidRDefault="008A3E92">
      <w:pPr>
        <w:pStyle w:val="ConsPlusNonformat"/>
        <w:jc w:val="both"/>
      </w:pPr>
      <w:r>
        <w:t xml:space="preserve">          (номер)                          (марка, модель, государственный</w:t>
      </w:r>
    </w:p>
    <w:p w:rsidR="00000000" w:rsidRDefault="008A3E92">
      <w:pPr>
        <w:pStyle w:val="ConsPlusNonformat"/>
        <w:jc w:val="both"/>
      </w:pPr>
      <w:r>
        <w:t xml:space="preserve">                   </w:t>
      </w:r>
      <w:r>
        <w:t xml:space="preserve">                             регистрационный знак)</w:t>
      </w:r>
    </w:p>
    <w:p w:rsidR="00000000" w:rsidRDefault="008A3E92">
      <w:pPr>
        <w:pStyle w:val="ConsPlusNonformat"/>
        <w:jc w:val="both"/>
      </w:pPr>
      <w:r>
        <w:t>Категория (подкатегория) ТС _____________ Тип трансмиссии _________________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 xml:space="preserve">                            Контрольная таблица</w:t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701"/>
      </w:tblGrid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Типичные ошибки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Отметка экзаменатора</w:t>
            </w: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firstLine="283"/>
              <w:jc w:val="both"/>
              <w:outlineLvl w:val="3"/>
            </w:pPr>
            <w:r>
              <w:t>А. Грубые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1.1. Не уступил дорогу (создал помеху) транспортному средству, имеющему преимущество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1.2. Не уступил дорогу (создал помеху) пешеходам, имеющим преимущество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1.3. Выехал на полосу встречного движения (кроме разрешенных случаев) или на трамвайные пути вст</w:t>
            </w:r>
            <w:r>
              <w:t>речного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1.4. Проехал на запрещающий сигнал светофора или регулировщика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 xml:space="preserve">1.5. Не выполнил требования знаков приоритета, запрещающих и предписывающих знаков, дорожной разметки 1.1, 1.3, а также знаков особых </w:t>
            </w:r>
            <w:r>
              <w:lastRenderedPageBreak/>
              <w:t>предписаний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lastRenderedPageBreak/>
              <w:t>1.6. Пересек стоп-лин</w:t>
            </w:r>
            <w:r>
              <w:t>ию (разметка 1.12) при остановке при наличии знака 2.5 или при запрещающем сигнале светофора (регулировщика)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1.7. Нарушил правила выполнения обгона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1.8. Нарушил правила выполнения поворота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1.9. Нарушил правила выполнения разворота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1.10. Нарушил правила движения задним ходом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1.11. Нарушил правила проезда железнодорожных переездов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1.12. Превысил установленную скорость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1.13. Не принял возможных мер к снижению скорости вплоть до остановки транспортного средства при возник</w:t>
            </w:r>
            <w:r>
              <w:t>новении опасности для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1.14. Нарушил правила опережения транспортных средств при проезде пешеходных переходов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1.15. Выполнил обгон транспортного средства, имеющего нанесенные на наружные поверхности специальные цветографические схемы, с включенными проблесковым маячком синего цвета и специальным звуковым сигналом, либо сопровождаемого им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</w:t>
            </w:r>
            <w:r>
              <w:t>.16. Действие или бездействие кандидата в водители, вызвавшее необходимость вмешательства в процесс управления экзаменационным транспортным средством с целью предотвращения возникновения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1.17. Не выполнил (проигнорировал) задание экзаменатора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  <w:outlineLvl w:val="3"/>
            </w:pPr>
            <w:r>
              <w:t>Б. Ср</w:t>
            </w:r>
            <w:r>
              <w:t>едние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2.1. Нарушил правила остановки, стоянки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2.2. Не подал сигнал световым указателем поворота перед началом движения, перестроением, поворотом (разворотом) или остановкой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2.3. Не выполнил требования дорожной разметки (кроме разметки 1.1, 1.3, 1.12)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2.4. Не использовал в установленных случаях аварийную сигнализацию или знак аварийной остановки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2.5. Выехал на перекресток при образовавшемся заторе, создав помеху движению транспортному средству в поперечном направлении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2.6. Не пристегнул ремень бе</w:t>
            </w:r>
            <w:r>
              <w:t>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2.7. Нарушил правила перевозки пассажиров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2.8. Использовал во время движения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2.9. В установленных случаях не снизил скорость или не остановился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  <w:outlineLvl w:val="3"/>
            </w:pPr>
            <w:r>
              <w:lastRenderedPageBreak/>
              <w:t>В. Мелкие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3.1. Несвоевременно подал сигнал поворота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3.2. Нарушил правила расположения ТС на проезжей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3.3. Выбрал скорость движения без учета дорожных и метеорологических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3.4. Двигался без необходимости со слишком малой скоростью, создавая помехи другим транспортным средствам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3.5. Резко з</w:t>
            </w:r>
            <w:r>
              <w:t>атормозил при отсутствии необходимости предотвращения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3.6. Нарушил правила пользования внешними световыми приборами и звуковым сигналом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3.7. Допустил иные нарушения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3.8. Неправильно оценивал дорожную обстановку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3.9. Не пользо</w:t>
            </w:r>
            <w:r>
              <w:t>вался зеркалами заднего вида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3.10. Неуверенно пользовался органами управления транспортным средством, не обеспечивал плавность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3.11. В процессе экзамена заглох двигатель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Итого штрафных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ind w:left="283"/>
              <w:jc w:val="both"/>
            </w:pPr>
            <w:r>
              <w:t>Результат (сдал/не сдал)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r>
        <w:t>Экзаменатор                       ______________________________ __________</w:t>
      </w:r>
    </w:p>
    <w:p w:rsidR="00000000" w:rsidRDefault="008A3E92">
      <w:pPr>
        <w:pStyle w:val="ConsPlusNonformat"/>
        <w:jc w:val="both"/>
      </w:pPr>
      <w:r>
        <w:t xml:space="preserve">                                      (подпись экзаменатора)      (Ф.И.О.)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>С результатом экзамена ознакомлен ______________________________ __________</w:t>
      </w:r>
    </w:p>
    <w:p w:rsidR="00000000" w:rsidRDefault="008A3E92">
      <w:pPr>
        <w:pStyle w:val="ConsPlusNonformat"/>
        <w:jc w:val="both"/>
      </w:pPr>
      <w:r>
        <w:t xml:space="preserve">                            </w:t>
      </w:r>
      <w:r>
        <w:t xml:space="preserve">      (подпись кандидата в водители)  (Ф.И.О.)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1"/>
      </w:pPr>
      <w:r>
        <w:t>Приложение N 6</w:t>
      </w:r>
    </w:p>
    <w:p w:rsidR="00000000" w:rsidRDefault="008A3E92">
      <w:pPr>
        <w:pStyle w:val="ConsPlusNormal"/>
        <w:jc w:val="right"/>
      </w:pPr>
      <w:r>
        <w:t>к Административному регламенту</w:t>
      </w:r>
    </w:p>
    <w:p w:rsidR="00000000" w:rsidRDefault="008A3E92">
      <w:pPr>
        <w:pStyle w:val="ConsPlusNormal"/>
        <w:jc w:val="right"/>
      </w:pPr>
      <w:r>
        <w:t>Министерства внутренних дел</w:t>
      </w:r>
    </w:p>
    <w:p w:rsidR="00000000" w:rsidRDefault="008A3E92">
      <w:pPr>
        <w:pStyle w:val="ConsPlusNormal"/>
        <w:jc w:val="right"/>
      </w:pPr>
      <w:r>
        <w:t>Российской Федерации</w:t>
      </w:r>
    </w:p>
    <w:p w:rsidR="00000000" w:rsidRDefault="008A3E92">
      <w:pPr>
        <w:pStyle w:val="ConsPlusNormal"/>
        <w:jc w:val="right"/>
      </w:pPr>
      <w:r>
        <w:t>по предоставлению государственной</w:t>
      </w:r>
    </w:p>
    <w:p w:rsidR="00000000" w:rsidRDefault="008A3E92">
      <w:pPr>
        <w:pStyle w:val="ConsPlusNormal"/>
        <w:jc w:val="right"/>
      </w:pPr>
      <w:r>
        <w:t>услуги по проведению экзаменов</w:t>
      </w:r>
    </w:p>
    <w:p w:rsidR="00000000" w:rsidRDefault="008A3E92">
      <w:pPr>
        <w:pStyle w:val="ConsPlusNormal"/>
        <w:jc w:val="right"/>
      </w:pPr>
      <w:r>
        <w:t>на право управления транспортными</w:t>
      </w:r>
    </w:p>
    <w:p w:rsidR="00000000" w:rsidRDefault="008A3E92">
      <w:pPr>
        <w:pStyle w:val="ConsPlusNormal"/>
        <w:jc w:val="right"/>
      </w:pPr>
      <w:r>
        <w:t>средствами и выдаче</w:t>
      </w:r>
    </w:p>
    <w:p w:rsidR="00000000" w:rsidRDefault="008A3E92">
      <w:pPr>
        <w:pStyle w:val="ConsPlusNormal"/>
        <w:jc w:val="right"/>
      </w:pPr>
      <w:r>
        <w:t>водительских удостоверений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bookmarkStart w:id="39" w:name="Par1321"/>
      <w:bookmarkEnd w:id="39"/>
      <w:r>
        <w:t xml:space="preserve">                 ПРОТОКОЛ ПРОВЕДЕНИЯ ЭКЗАМЕНОВ N _________</w:t>
      </w:r>
    </w:p>
    <w:p w:rsidR="00000000" w:rsidRDefault="008A3E92">
      <w:pPr>
        <w:pStyle w:val="ConsPlusNonformat"/>
        <w:jc w:val="both"/>
      </w:pPr>
      <w:r>
        <w:t xml:space="preserve">                          "__" _________ 20__ г.</w:t>
      </w:r>
    </w:p>
    <w:p w:rsidR="00000000" w:rsidRDefault="008A3E92">
      <w:pPr>
        <w:pStyle w:val="ConsPlusNonformat"/>
        <w:jc w:val="both"/>
      </w:pPr>
    </w:p>
    <w:p w:rsidR="00000000" w:rsidRDefault="008A3E92">
      <w:pPr>
        <w:pStyle w:val="ConsPlusNonformat"/>
        <w:jc w:val="both"/>
      </w:pPr>
      <w:r>
        <w:t xml:space="preserve">    ___________________________________________________________________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</w:t>
      </w:r>
      <w:r>
        <w:t xml:space="preserve">  (наименование подразделения Госавтоинспекции)</w:t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850"/>
        <w:gridCol w:w="1191"/>
        <w:gridCol w:w="1474"/>
        <w:gridCol w:w="1191"/>
        <w:gridCol w:w="623"/>
        <w:gridCol w:w="1134"/>
        <w:gridCol w:w="624"/>
        <w:gridCol w:w="1134"/>
        <w:gridCol w:w="964"/>
      </w:tblGrid>
      <w:tr w:rsidR="00000000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Ф.И.О., дата рождения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Категория или подкатегория ТС (тип трансмиссии)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Документ о квалификации или иностранное водительское удостоверение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Теоретический экзамен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Экзамен по первоначальным навыкам управлен</w:t>
            </w:r>
            <w:r>
              <w:t>ия ТС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Экзамен по управлению ТС в условиях дорожного движения</w:t>
            </w:r>
          </w:p>
        </w:tc>
      </w:tr>
      <w:tr w:rsidR="00000000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первично или повторно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сдал, не сдал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первично или повторно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сдал, не сдал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первично или повторно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сдал, не сдал</w:t>
            </w:r>
          </w:p>
        </w:tc>
      </w:tr>
      <w:tr w:rsidR="0000000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nformat"/>
        <w:jc w:val="both"/>
      </w:pPr>
      <w:r>
        <w:t>Экзаменатор _______________________________________________________________</w:t>
      </w:r>
    </w:p>
    <w:p w:rsidR="00000000" w:rsidRDefault="008A3E92">
      <w:pPr>
        <w:pStyle w:val="ConsPlusNonformat"/>
        <w:jc w:val="both"/>
      </w:pPr>
      <w:r>
        <w:t xml:space="preserve">                              (должность, звание, Ф.И.О.)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1"/>
      </w:pPr>
      <w:r>
        <w:t>Приложение N 7</w:t>
      </w:r>
    </w:p>
    <w:p w:rsidR="00000000" w:rsidRDefault="008A3E92">
      <w:pPr>
        <w:pStyle w:val="ConsPlusNormal"/>
        <w:jc w:val="right"/>
      </w:pPr>
      <w:r>
        <w:t>к Административному регламенту</w:t>
      </w:r>
    </w:p>
    <w:p w:rsidR="00000000" w:rsidRDefault="008A3E92">
      <w:pPr>
        <w:pStyle w:val="ConsPlusNormal"/>
        <w:jc w:val="right"/>
      </w:pPr>
      <w:r>
        <w:t>Министерства внутренних дел</w:t>
      </w:r>
    </w:p>
    <w:p w:rsidR="00000000" w:rsidRDefault="008A3E92">
      <w:pPr>
        <w:pStyle w:val="ConsPlusNormal"/>
        <w:jc w:val="right"/>
      </w:pPr>
      <w:r>
        <w:t>Российской Федерации</w:t>
      </w:r>
    </w:p>
    <w:p w:rsidR="00000000" w:rsidRDefault="008A3E92">
      <w:pPr>
        <w:pStyle w:val="ConsPlusNormal"/>
        <w:jc w:val="right"/>
      </w:pPr>
      <w:r>
        <w:t>по предоставлению государственной</w:t>
      </w:r>
    </w:p>
    <w:p w:rsidR="00000000" w:rsidRDefault="008A3E92">
      <w:pPr>
        <w:pStyle w:val="ConsPlusNormal"/>
        <w:jc w:val="right"/>
      </w:pPr>
      <w:r>
        <w:t>услуги по проведению экзаменов</w:t>
      </w:r>
    </w:p>
    <w:p w:rsidR="00000000" w:rsidRDefault="008A3E92">
      <w:pPr>
        <w:pStyle w:val="ConsPlusNormal"/>
        <w:jc w:val="right"/>
      </w:pPr>
      <w:r>
        <w:t>на право управления транспортными</w:t>
      </w:r>
    </w:p>
    <w:p w:rsidR="00000000" w:rsidRDefault="008A3E92">
      <w:pPr>
        <w:pStyle w:val="ConsPlusNormal"/>
        <w:jc w:val="right"/>
      </w:pPr>
      <w:r>
        <w:t>средствами и выдаче</w:t>
      </w:r>
    </w:p>
    <w:p w:rsidR="00000000" w:rsidRDefault="008A3E92">
      <w:pPr>
        <w:pStyle w:val="ConsPlusNormal"/>
        <w:jc w:val="right"/>
      </w:pPr>
      <w:r>
        <w:t>водительских удостоверений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40" w:name="Par1378"/>
      <w:bookmarkEnd w:id="40"/>
      <w:r>
        <w:t>ИСПЫТАТЕЛЬНЫЕ УПРАЖНЕНИЯ</w:t>
      </w:r>
    </w:p>
    <w:p w:rsidR="00000000" w:rsidRDefault="008A3E92">
      <w:pPr>
        <w:pStyle w:val="ConsPlusNormal"/>
        <w:jc w:val="center"/>
      </w:pPr>
      <w:r>
        <w:t>ЭКЗАМЕНА ПО ПЕРВОНАЧАЛЬНЫМ НАВЫКАМ УПРАВЛЕНИЯ</w:t>
      </w:r>
    </w:p>
    <w:p w:rsidR="00000000" w:rsidRDefault="008A3E92">
      <w:pPr>
        <w:pStyle w:val="ConsPlusNormal"/>
        <w:jc w:val="center"/>
      </w:pPr>
      <w:r>
        <w:t>ТРАНСПОРТНЫМ СРЕДСТВОМ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I. Условные обозначения</w:t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82"/>
        <w:gridCol w:w="5040"/>
      </w:tblGrid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76275" cy="1619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</w:pPr>
            <w:r>
              <w:t>мототранспортное средство</w:t>
            </w:r>
          </w:p>
        </w:tc>
      </w:tr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47700" cy="3810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</w:pPr>
            <w:r>
              <w:t>автотранспортное средство</w:t>
            </w:r>
          </w:p>
        </w:tc>
      </w:tr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638300" cy="4857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</w:pPr>
            <w:r>
              <w:t>состав транспортных средств</w:t>
            </w:r>
          </w:p>
        </w:tc>
      </w:tr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2152650" cy="2381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</w:pPr>
            <w:r>
              <w:t>разметка и разметочные конуса</w:t>
            </w:r>
          </w:p>
        </w:tc>
      </w:tr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33375" cy="3619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</w:pPr>
            <w:r>
              <w:t>разметочный конус</w:t>
            </w:r>
          </w:p>
        </w:tc>
      </w:tr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3375" cy="5238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</w:pPr>
            <w:r>
              <w:t>разметочная стойка</w:t>
            </w:r>
          </w:p>
        </w:tc>
      </w:tr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2266950" cy="1714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</w:pPr>
            <w:r>
              <w:t>направление движения вперед</w:t>
            </w:r>
          </w:p>
        </w:tc>
      </w:tr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2305050" cy="16192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</w:pPr>
            <w:r>
              <w:t>направление движения задним ходом</w:t>
            </w:r>
          </w:p>
        </w:tc>
      </w:tr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04950" cy="1714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</w:pPr>
            <w:r>
              <w:t>линии "СТОП", "СТАРТ", "ФИНИШ"</w:t>
            </w:r>
          </w:p>
        </w:tc>
      </w:tr>
      <w:tr w:rsidR="00000000">
        <w:tc>
          <w:tcPr>
            <w:tcW w:w="4382" w:type="dxa"/>
          </w:tcPr>
          <w:p w:rsidR="00000000" w:rsidRDefault="00FA4B21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962150" cy="16192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000000" w:rsidRDefault="008A3E92">
            <w:pPr>
              <w:pStyle w:val="ConsPlusNormal"/>
              <w:jc w:val="both"/>
            </w:pPr>
            <w:r>
              <w:t>линии начала и окончания выполнения упражнений, контрольные линии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II. Оборудование зон упражнений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1. Места начала и окончания выполнения упражнений обозначаются соответствующими линиями начала и окончания выполнения у</w:t>
      </w:r>
      <w:r>
        <w:t>пражнений и (или) разметочными конусами (разметочными стойками).</w:t>
      </w:r>
    </w:p>
    <w:p w:rsidR="00000000" w:rsidRDefault="008A3E92">
      <w:pPr>
        <w:pStyle w:val="ConsPlusNormal"/>
        <w:ind w:firstLine="540"/>
        <w:jc w:val="both"/>
      </w:pPr>
      <w:r>
        <w:t>При последовательном выполнении упражнений место начала выполнения первого упражнения обозначается линией "СТАРТ", место окончания выполнения последнего упражнения - линией "ФИНИШ".</w:t>
      </w:r>
    </w:p>
    <w:p w:rsidR="00000000" w:rsidRDefault="008A3E92">
      <w:pPr>
        <w:pStyle w:val="ConsPlusNormal"/>
        <w:ind w:firstLine="540"/>
        <w:jc w:val="both"/>
      </w:pPr>
      <w:r>
        <w:t>В соответ</w:t>
      </w:r>
      <w:r>
        <w:t>ствии с условиями выполнения отдельных упражнений линия окончания выполнения упражнения может заменяться линией "СТОП".</w:t>
      </w:r>
    </w:p>
    <w:p w:rsidR="00000000" w:rsidRDefault="008A3E92">
      <w:pPr>
        <w:pStyle w:val="ConsPlusNormal"/>
        <w:ind w:firstLine="540"/>
        <w:jc w:val="both"/>
      </w:pPr>
      <w:r>
        <w:t>2. Границы участков упражнений обозначаются линиями дорожной разметки 1.1 белого цвета или 1.4 желтого цвета и разметочными конусами (ра</w:t>
      </w:r>
      <w:r>
        <w:t>зметочными стойками).</w:t>
      </w:r>
    </w:p>
    <w:p w:rsidR="00000000" w:rsidRDefault="008A3E92">
      <w:pPr>
        <w:pStyle w:val="ConsPlusNormal"/>
        <w:ind w:firstLine="540"/>
        <w:jc w:val="both"/>
      </w:pPr>
      <w:r>
        <w:t xml:space="preserve">Линии "СТОП", "СТАРТ" и "ФИНИШ" обозначаются дорожной разметкой 1.12 белого цвета, линии начала и окончания выполнения упражнений, контрольные линии - желтой прерывистой линией шириной 0,10 м, длиной штриха 0,15 м, с интервалом между </w:t>
      </w:r>
      <w:r>
        <w:t>штрихами 0,10 м.</w:t>
      </w:r>
    </w:p>
    <w:p w:rsidR="00000000" w:rsidRDefault="008A3E92">
      <w:pPr>
        <w:pStyle w:val="ConsPlusNormal"/>
        <w:ind w:firstLine="540"/>
        <w:jc w:val="both"/>
      </w:pPr>
      <w:r>
        <w:t>Расстояние между разметочными конусами (разметочными стойками) должно быть не более 2 м. Высота разметочных стоек - не менее 1 м.</w:t>
      </w:r>
    </w:p>
    <w:p w:rsidR="00000000" w:rsidRDefault="008A3E92">
      <w:pPr>
        <w:pStyle w:val="ConsPlusNormal"/>
        <w:ind w:firstLine="540"/>
        <w:jc w:val="both"/>
      </w:pPr>
      <w:r>
        <w:t>3. По боковым границам зоны упражнения "Остановка и начало движения на подъеме" устанавливается барьерное или</w:t>
      </w:r>
      <w:r>
        <w:t xml:space="preserve"> парапетное ограждение.</w:t>
      </w:r>
    </w:p>
    <w:p w:rsidR="00000000" w:rsidRDefault="008A3E92">
      <w:pPr>
        <w:pStyle w:val="ConsPlusNormal"/>
        <w:ind w:firstLine="540"/>
        <w:jc w:val="both"/>
      </w:pPr>
      <w:r>
        <w:t>4. В зависимости от способа осуществления автоматизированного контроля за положением транспортного средства и фиксации ошибок кандидата в водители (пневматические датчики давления, электромагнитные датчики и так далее) на поверхност</w:t>
      </w:r>
      <w:r>
        <w:t>и автодрома могут быть нанесены линии фиксации выполнения упражнения, не выходящие за пределы границ участков выполнения упражнений.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III. Общие условия выполнения упражнений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5. Экзамен по первоначальным навыкам управления транспортным средством проводитс</w:t>
      </w:r>
      <w:r>
        <w:t>я путем последовательного или поочередного выполнения упражнений, предусмотренных для проведения экзамена на право управления транспортным средством соответствующей категории или подкатегории.</w:t>
      </w:r>
    </w:p>
    <w:p w:rsidR="00000000" w:rsidRDefault="008A3E92">
      <w:pPr>
        <w:pStyle w:val="ConsPlusNormal"/>
        <w:ind w:firstLine="540"/>
        <w:jc w:val="both"/>
      </w:pPr>
      <w:r>
        <w:t>6. При последовательном выполнении упражнений кандидатом в води</w:t>
      </w:r>
      <w:r>
        <w:t xml:space="preserve">тели выполняются все упражнения, предусмотренные для проведения экзамена на право управления транспортным средством соответствующей категории или подкатегории, в последовательности, определенной схемой организации движения на автодроме, автоматизированном </w:t>
      </w:r>
      <w:r>
        <w:t>автодроме или закрытой площадке.</w:t>
      </w:r>
    </w:p>
    <w:p w:rsidR="00000000" w:rsidRDefault="008A3E92">
      <w:pPr>
        <w:pStyle w:val="ConsPlusNormal"/>
        <w:ind w:firstLine="540"/>
        <w:jc w:val="both"/>
      </w:pPr>
      <w:r>
        <w:t>7. В случае отсутствия условий для последовательного выполнения упражнений проведение экзамена осуществляется путем их поочередного выполнения, при котором кандидаты в водители поочередно выполняют одно из упражнений, преду</w:t>
      </w:r>
      <w:r>
        <w:t>смотренных для проведения экзамена на право управления транспортным средством соответствующей категории или подкатегории, и затем приступают к выполнению следующего упражнения.</w:t>
      </w:r>
    </w:p>
    <w:p w:rsidR="00000000" w:rsidRDefault="008A3E92">
      <w:pPr>
        <w:pStyle w:val="ConsPlusNormal"/>
        <w:ind w:firstLine="540"/>
        <w:jc w:val="both"/>
      </w:pPr>
      <w:r>
        <w:t>8. Общее время выполнения упражнений рассчитывается по формуле: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762000" cy="457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E92">
        <w:t>,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lastRenderedPageBreak/>
        <w:t>где T</w:t>
      </w:r>
      <w:r>
        <w:rPr>
          <w:vertAlign w:val="subscript"/>
        </w:rPr>
        <w:t>o</w:t>
      </w:r>
      <w:r>
        <w:t xml:space="preserve"> - общее время выполнения упражнений, в минутах &lt;1&gt;;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В случае проведения экзамена на право управления транспортными средствами категорий "M", "A" и подкатегории "A1" время вып</w:t>
      </w:r>
      <w:r>
        <w:t>олнения упражнений T</w:t>
      </w:r>
      <w:r>
        <w:rPr>
          <w:vertAlign w:val="subscript"/>
        </w:rPr>
        <w:t>o</w:t>
      </w:r>
      <w:r>
        <w:t xml:space="preserve"> и t</w:t>
      </w:r>
      <w:r>
        <w:rPr>
          <w:vertAlign w:val="subscript"/>
        </w:rPr>
        <w:t>y</w:t>
      </w:r>
      <w:r>
        <w:t xml:space="preserve"> измеряются в секундах, при этом V</w:t>
      </w:r>
      <w:r>
        <w:rPr>
          <w:vertAlign w:val="subscript"/>
        </w:rPr>
        <w:t>cp</w:t>
      </w:r>
      <w:r>
        <w:t xml:space="preserve"> принимается равной 2,78 м/сек.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L</w:t>
      </w:r>
      <w:r>
        <w:rPr>
          <w:vertAlign w:val="subscript"/>
        </w:rPr>
        <w:t>g</w:t>
      </w:r>
      <w:r>
        <w:t xml:space="preserve"> - общая протяженность пути экзаменационного транспортного средства на автодроме, автоматизированном автодроме или закрытой площадке, за исключением зон выполн</w:t>
      </w:r>
      <w:r>
        <w:t>ения упражнений, в метрах (в случае поочередного выполнения упражнений L</w:t>
      </w:r>
      <w:r>
        <w:rPr>
          <w:vertAlign w:val="subscript"/>
        </w:rPr>
        <w:t>g</w:t>
      </w:r>
      <w:r>
        <w:t xml:space="preserve"> = 0);</w:t>
      </w:r>
    </w:p>
    <w:p w:rsidR="00000000" w:rsidRDefault="008A3E92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cp</w:t>
      </w:r>
      <w:r>
        <w:t xml:space="preserve"> - средняя скорость движения на автодроме, автоматизированном автодроме или закрытой площадке (принимается равной 10 км/ч (166,7 м/мин.), в метрах/в минуту;</w:t>
      </w:r>
    </w:p>
    <w:p w:rsidR="00000000" w:rsidRDefault="008A3E92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y</w:t>
      </w:r>
      <w:r>
        <w:t xml:space="preserve"> - суммарное в</w:t>
      </w:r>
      <w:r>
        <w:t>ремя выполнения всех упражнений, предусмотренных для проведения экзамена на право управления транспортным средством соответствующей категории или подкатегории, в минутах.</w:t>
      </w:r>
    </w:p>
    <w:p w:rsidR="00000000" w:rsidRDefault="008A3E92">
      <w:pPr>
        <w:pStyle w:val="ConsPlusNormal"/>
        <w:ind w:firstLine="540"/>
        <w:jc w:val="both"/>
      </w:pPr>
      <w:r>
        <w:t>9. При расчете суммарного времени выполнения всех упражнений t</w:t>
      </w:r>
      <w:r>
        <w:rPr>
          <w:vertAlign w:val="subscript"/>
        </w:rPr>
        <w:t>y</w:t>
      </w:r>
      <w:r>
        <w:t xml:space="preserve"> время выполнения кажд</w:t>
      </w:r>
      <w:r>
        <w:t>ого упражнения (элемента упражнения), предусмотренного для проведения экзамена на право управления транспортными средствами категорий "M", "A" и подкатегории "A1", принимается равным нормативам t, установленным для каждого упражнения (элемента упражнения);</w:t>
      </w:r>
      <w:r>
        <w:t xml:space="preserve"> категорий "B", "C" и "D" и подкатегорий "B1", "C1" и "D1" принимается равным 2 минутам; категорий "BE", "CE" и "DE" и подкатегорий "C1E" и "D1E" принимается равным 3 минутам, за исключением упражнения N 9 "Сцепление и расцепление или расцепление и повторн</w:t>
      </w:r>
      <w:r>
        <w:t>ое сцепление прицепа с тягачом" время выполнения которого - 10 минутам.</w:t>
      </w:r>
    </w:p>
    <w:p w:rsidR="00000000" w:rsidRDefault="008A3E92">
      <w:pPr>
        <w:pStyle w:val="ConsPlusNormal"/>
        <w:ind w:firstLine="540"/>
        <w:jc w:val="both"/>
      </w:pPr>
      <w:r>
        <w:t>10. Перед началом экзамена экзаменатором должно быть обеспечено выполнение следующих условий: двигатель транспортного средства прогрет и выключен, рычаг коробки переключения передач пе</w:t>
      </w:r>
      <w:r>
        <w:t>реведен в нейтральное положение (для автоматической трансмиссии орган управления режимами трансмиссии переведен в положение "P"), стояночный тормоз включен, средства аудио- и видеорегистрации процесса проведения практического экзамена включены.</w:t>
      </w:r>
    </w:p>
    <w:p w:rsidR="00000000" w:rsidRDefault="008A3E92">
      <w:pPr>
        <w:pStyle w:val="ConsPlusNormal"/>
        <w:ind w:firstLine="540"/>
        <w:jc w:val="both"/>
      </w:pPr>
      <w:r>
        <w:t>11. Кандида</w:t>
      </w:r>
      <w:r>
        <w:t>т в водители перед началом выполнения упражнений должен занять место в (на) транспортном средстве, отрегулировать зеркала заднего вида, запустить двигатель, пристегнуться ремнем безопасности (в автотранспортном средстве), застегнуть мотошлем (на мототрансп</w:t>
      </w:r>
      <w:r>
        <w:t>ортном средстве), подготовиться к движению, подтвердить готовность к старту, включив ближний свет фары.</w:t>
      </w:r>
    </w:p>
    <w:p w:rsidR="00000000" w:rsidRDefault="008A3E92">
      <w:pPr>
        <w:pStyle w:val="ConsPlusNormal"/>
        <w:ind w:firstLine="540"/>
        <w:jc w:val="both"/>
      </w:pPr>
      <w:r>
        <w:t>12. Начало выполнения упражнений осуществляется по команде экзаменатора.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IV. Упражнения для проведения экзамена на право управления транспортными средс</w:t>
      </w:r>
      <w:r>
        <w:t>твами категорий "M", "A" и подкатегории "A1"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1 "Маневрирование в ограниченном пространстве, торможение и остановка при движении на различных скоростях, включая экстренную остановку"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13. Упражнение состоит из 4-х элементов: "Габаритная восьме</w:t>
      </w:r>
      <w:r>
        <w:t>рка", "Змейка", "Скоростное маневрирование" и "Габаритный коридор".</w:t>
      </w:r>
    </w:p>
    <w:p w:rsidR="00000000" w:rsidRDefault="008A3E92">
      <w:pPr>
        <w:pStyle w:val="ConsPlusNormal"/>
        <w:ind w:firstLine="540"/>
        <w:jc w:val="both"/>
      </w:pPr>
      <w:r>
        <w:t>Экзаменатором определяются для проведения экзамена 3 из 4-х элементов, входящих в состав настоящего упражнения, с учетом имеющихся условий для выполнения всего упражнения, в том числе возм</w:t>
      </w:r>
      <w:r>
        <w:t>ожности одновременного размещения элементов, схемы организации движения, применяемой на автодроме, автоматизированном автодроме или закрытой площадке.</w:t>
      </w:r>
    </w:p>
    <w:p w:rsidR="00000000" w:rsidRDefault="008A3E92">
      <w:pPr>
        <w:pStyle w:val="ConsPlusNormal"/>
        <w:ind w:firstLine="540"/>
        <w:jc w:val="both"/>
      </w:pPr>
      <w:r>
        <w:t>13.1. "Габаритная восьмерка"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991100" cy="26098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7"/>
        <w:gridCol w:w="1207"/>
        <w:gridCol w:w="1207"/>
        <w:gridCol w:w="1207"/>
        <w:gridCol w:w="1207"/>
        <w:gridCol w:w="1207"/>
        <w:gridCol w:w="1207"/>
        <w:gridCol w:w="1208"/>
      </w:tblGrid>
      <w:tr w:rsidR="00000000"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 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6 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6 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35 сек.</w:t>
            </w:r>
          </w:p>
        </w:tc>
      </w:tr>
      <w:tr w:rsidR="00000000"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12 м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м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м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41" w:name="Par1464"/>
      <w:bookmarkEnd w:id="41"/>
      <w:r>
        <w:t>Рисунок 1. Схема и размеры элемента упражнения</w:t>
      </w:r>
    </w:p>
    <w:p w:rsidR="00000000" w:rsidRDefault="008A3E92">
      <w:pPr>
        <w:pStyle w:val="ConsPlusNormal"/>
        <w:jc w:val="center"/>
      </w:pPr>
      <w:r>
        <w:t>N 1 - "Габаритная восьмерка"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 xml:space="preserve">При выполнении задания кандидат в водители осуществляет движение по заданной траектории </w:t>
      </w:r>
      <w:hyperlink w:anchor="Par1464" w:tooltip="Рисунок 1. Схема и размеры элемента упражнения" w:history="1">
        <w:r>
          <w:rPr>
            <w:color w:val="0000FF"/>
          </w:rPr>
          <w:t>(рисунок 1)</w:t>
        </w:r>
      </w:hyperlink>
      <w:r>
        <w:t>.</w:t>
      </w:r>
    </w:p>
    <w:p w:rsidR="00000000" w:rsidRDefault="008A3E92">
      <w:pPr>
        <w:pStyle w:val="ConsPlusNormal"/>
        <w:ind w:firstLine="540"/>
        <w:jc w:val="both"/>
      </w:pPr>
      <w:r>
        <w:t>13.2. "Змейка".</w:t>
      </w:r>
    </w:p>
    <w:p w:rsidR="00000000" w:rsidRDefault="008A3E92">
      <w:pPr>
        <w:pStyle w:val="ConsPlusNormal"/>
        <w:ind w:firstLine="540"/>
        <w:jc w:val="both"/>
      </w:pPr>
      <w:r>
        <w:t xml:space="preserve">Кандидат в водители осуществляет движение по заданной траектории, оставляя первый разметочный конус с левой стороны от мототранспортного средства, последовательно объезжая разметочные конуса с левой </w:t>
      </w:r>
      <w:r>
        <w:t xml:space="preserve">и правой сторон </w:t>
      </w:r>
      <w:hyperlink w:anchor="Par1486" w:tooltip="Рисунок 2. Схема и размеры элемента упражнения" w:history="1">
        <w:r>
          <w:rPr>
            <w:color w:val="0000FF"/>
          </w:rPr>
          <w:t>(рисунок 2)</w:t>
        </w:r>
      </w:hyperlink>
      <w:r>
        <w:t>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991100" cy="26479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6"/>
        <w:gridCol w:w="1606"/>
        <w:gridCol w:w="1606"/>
        <w:gridCol w:w="1606"/>
        <w:gridCol w:w="1606"/>
        <w:gridCol w:w="1611"/>
      </w:tblGrid>
      <w:tr w:rsidR="00000000"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16 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20 сек</w:t>
            </w:r>
          </w:p>
        </w:tc>
      </w:tr>
      <w:tr w:rsidR="00000000"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м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4 м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42" w:name="Par1486"/>
      <w:bookmarkEnd w:id="42"/>
      <w:r>
        <w:t>Рисунок 2. Схема и размеры элемента упражнения</w:t>
      </w:r>
    </w:p>
    <w:p w:rsidR="00000000" w:rsidRDefault="008A3E92">
      <w:pPr>
        <w:pStyle w:val="ConsPlusNormal"/>
        <w:jc w:val="center"/>
      </w:pPr>
      <w:r>
        <w:t>N 1 - "Змейка"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13.3. "Скоростное маневрирование".</w:t>
      </w:r>
    </w:p>
    <w:p w:rsidR="00000000" w:rsidRDefault="008A3E92">
      <w:pPr>
        <w:pStyle w:val="ConsPlusNormal"/>
        <w:ind w:firstLine="540"/>
        <w:jc w:val="both"/>
      </w:pPr>
      <w:r>
        <w:t>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 xml:space="preserve">объезжает последовательно с левой и правой сторон 5 разметочных конусов </w:t>
      </w:r>
      <w:hyperlink w:anchor="Par1527" w:tooltip="Рисунок 3. Схема и размеры элемента упражнения" w:history="1">
        <w:r>
          <w:rPr>
            <w:color w:val="0000FF"/>
          </w:rPr>
          <w:t>(рисунок 3)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совершает разворот в ограниченном разметочными конусами пространстве;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991100" cy="21907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9"/>
        <w:gridCol w:w="1609"/>
        <w:gridCol w:w="1609"/>
        <w:gridCol w:w="1609"/>
        <w:gridCol w:w="1609"/>
        <w:gridCol w:w="1611"/>
      </w:tblGrid>
      <w:tr w:rsidR="00000000"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12 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80 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2,3 м</w:t>
            </w:r>
          </w:p>
        </w:tc>
      </w:tr>
      <w:tr w:rsidR="00000000"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8 м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30 м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 м</w:t>
            </w:r>
          </w:p>
        </w:tc>
      </w:tr>
      <w:tr w:rsidR="00000000"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10 м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7 м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0,5 м</w:t>
            </w:r>
          </w:p>
        </w:tc>
      </w:tr>
      <w:tr w:rsidR="00000000"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4,5 м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22 м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35 сек.</w:t>
            </w:r>
          </w:p>
        </w:tc>
      </w:tr>
      <w:tr w:rsidR="00000000"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11 м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1,0 м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43" w:name="Par1527"/>
      <w:bookmarkEnd w:id="43"/>
      <w:r>
        <w:t>Р</w:t>
      </w:r>
      <w:r>
        <w:t>исунок 3. Схема и размеры элемента упражнения</w:t>
      </w:r>
    </w:p>
    <w:p w:rsidR="00000000" w:rsidRDefault="008A3E92">
      <w:pPr>
        <w:pStyle w:val="ConsPlusNormal"/>
        <w:jc w:val="center"/>
      </w:pPr>
      <w:r>
        <w:t>N 1 - "Скоростное маневрирование"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последовательно проезжает габаритные ворота 1, 2 и 3;</w:t>
      </w:r>
    </w:p>
    <w:p w:rsidR="00000000" w:rsidRDefault="008A3E92">
      <w:pPr>
        <w:pStyle w:val="ConsPlusNormal"/>
        <w:ind w:firstLine="540"/>
        <w:jc w:val="both"/>
      </w:pPr>
      <w:r>
        <w:t>останавливается на расстоянии, не превышающем значение "L" от линии "СТОП" (по проекции переднего габарита);</w:t>
      </w:r>
    </w:p>
    <w:p w:rsidR="00000000" w:rsidRDefault="008A3E92">
      <w:pPr>
        <w:pStyle w:val="ConsPlusNormal"/>
        <w:ind w:firstLine="540"/>
        <w:jc w:val="both"/>
      </w:pPr>
      <w:r>
        <w:t>включает ней</w:t>
      </w:r>
      <w:r>
        <w:t>тральную передачу (при выполнении упражнения на мототранспортном средстве с механической коробкой переключения передач) и удерживает транспортное средство в неподвижном состоянии, коснувшись одной ногой поверхности площадки;</w:t>
      </w:r>
    </w:p>
    <w:p w:rsidR="00000000" w:rsidRDefault="008A3E92">
      <w:pPr>
        <w:pStyle w:val="ConsPlusNormal"/>
        <w:ind w:firstLine="540"/>
        <w:jc w:val="both"/>
      </w:pPr>
      <w:r>
        <w:t>выезжает из зоны выполнения упр</w:t>
      </w:r>
      <w:r>
        <w:t>ажнения, пересекая линию "СТОП".</w:t>
      </w:r>
    </w:p>
    <w:p w:rsidR="00000000" w:rsidRDefault="008A3E92">
      <w:pPr>
        <w:pStyle w:val="ConsPlusNormal"/>
        <w:ind w:firstLine="540"/>
        <w:jc w:val="both"/>
      </w:pPr>
      <w:r>
        <w:t>Время выполнения элемента упражнения не должно превышать 35 секунд.</w:t>
      </w:r>
    </w:p>
    <w:p w:rsidR="00000000" w:rsidRDefault="008A3E92">
      <w:pPr>
        <w:pStyle w:val="ConsPlusNormal"/>
        <w:ind w:firstLine="540"/>
        <w:jc w:val="both"/>
      </w:pPr>
      <w:r>
        <w:t>13.4. "Габаритный коридор".</w:t>
      </w:r>
    </w:p>
    <w:p w:rsidR="00000000" w:rsidRDefault="008A3E92">
      <w:pPr>
        <w:pStyle w:val="ConsPlusNormal"/>
        <w:ind w:firstLine="540"/>
        <w:jc w:val="both"/>
      </w:pPr>
      <w:r>
        <w:t>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 xml:space="preserve">осуществляет движение в габаритном коридоре </w:t>
      </w:r>
      <w:hyperlink w:anchor="Par1562" w:tooltip="Рисунок 4. Схема и размеры элемента упражнения" w:history="1">
        <w:r>
          <w:rPr>
            <w:color w:val="0000FF"/>
          </w:rPr>
          <w:t>(рисунок 4)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останавливается на расстоянии, не превышающем значение "L" от линии "СТОП" (по проекции переднего габарита);</w:t>
      </w:r>
    </w:p>
    <w:p w:rsidR="00000000" w:rsidRDefault="008A3E92">
      <w:pPr>
        <w:pStyle w:val="ConsPlusNormal"/>
        <w:ind w:firstLine="540"/>
        <w:jc w:val="both"/>
      </w:pPr>
      <w:r>
        <w:t>включает нейтральную передачу (при выполнении упражнения на мототранспортном средстве с механической коробкой переключен</w:t>
      </w:r>
      <w:r>
        <w:t>ия передач) и удерживает транспортное средство в неподвижном состоянии, коснувшись одной ногой поверхности площадки;</w:t>
      </w:r>
    </w:p>
    <w:p w:rsidR="00000000" w:rsidRDefault="008A3E92">
      <w:pPr>
        <w:pStyle w:val="ConsPlusNormal"/>
        <w:ind w:firstLine="540"/>
        <w:jc w:val="both"/>
      </w:pPr>
      <w:r>
        <w:t>выезжает из зоны выполнения упражнения, пересекая линию "СТОП".</w:t>
      </w:r>
    </w:p>
    <w:p w:rsidR="00000000" w:rsidRDefault="008A3E92">
      <w:pPr>
        <w:pStyle w:val="ConsPlusNormal"/>
        <w:ind w:firstLine="540"/>
        <w:jc w:val="both"/>
      </w:pPr>
      <w:r>
        <w:t xml:space="preserve">На участке, обозначенном размером "Г", разметочные конуса (разметочные стойки) не </w:t>
      </w:r>
      <w:r>
        <w:lastRenderedPageBreak/>
        <w:t>устанавливаются.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991100" cy="10953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1201"/>
      </w:tblGrid>
      <w:tr w:rsidR="00000000"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1,2 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9 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2,5 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15 сек.</w:t>
            </w:r>
          </w:p>
        </w:tc>
      </w:tr>
      <w:tr w:rsidR="00000000"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0,3 м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8 м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0,5 м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44" w:name="Par1562"/>
      <w:bookmarkEnd w:id="44"/>
      <w:r>
        <w:t>Рисунок 4. Схема и размеры элемента упражнения</w:t>
      </w:r>
    </w:p>
    <w:p w:rsidR="00000000" w:rsidRDefault="008A3E92">
      <w:pPr>
        <w:pStyle w:val="ConsPlusNormal"/>
        <w:jc w:val="center"/>
      </w:pPr>
      <w:r>
        <w:t>N 1 - "Габаритный коридор"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2 "Парковка транспортного средства и выезд с парковочного места"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 xml:space="preserve">14. Кандидат в водители после пересечения на мототранспортном средстве линии начала выполнения упражнения останавливается в обозначенном месте так, </w:t>
      </w:r>
      <w:r>
        <w:t xml:space="preserve">чтобы мототранспортное средство по проекции заднего габарита пересекло линию начала выполнения упражнения, выключает двигатель и спешивается </w:t>
      </w:r>
      <w:hyperlink w:anchor="Par1585" w:tooltip="Рисунок 5. Схема и размеры упражнения N 2" w:history="1">
        <w:r>
          <w:rPr>
            <w:color w:val="0000FF"/>
          </w:rPr>
          <w:t>(рисунок 5)</w:t>
        </w:r>
      </w:hyperlink>
      <w:r>
        <w:t>.</w:t>
      </w:r>
    </w:p>
    <w:p w:rsidR="00000000" w:rsidRDefault="008A3E92">
      <w:pPr>
        <w:pStyle w:val="ConsPlusNormal"/>
        <w:ind w:firstLine="540"/>
        <w:jc w:val="both"/>
      </w:pPr>
      <w:r>
        <w:t>Далее кандидат в водители, удер</w:t>
      </w:r>
      <w:r>
        <w:t>живая мототранспортное средство в равновесии, пешком, располагаясь от мототранспортного средства с удобной для него стороны, откатывает его задним ходом и устанавливает на подножку в пределах обозначенного места парковки так, чтобы оно по проекции переднег</w:t>
      </w:r>
      <w:r>
        <w:t>о габарита пересекло линию окончания выполнения упражнения. Затем садится на мототранспортное средство, запускает двигатель и выезжает с парковочного места.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991100" cy="39147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3"/>
        <w:gridCol w:w="1603"/>
        <w:gridCol w:w="1603"/>
        <w:gridCol w:w="1603"/>
        <w:gridCol w:w="1603"/>
        <w:gridCol w:w="1604"/>
      </w:tblGrid>
      <w:tr w:rsidR="00000000"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2,5 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 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мин.</w:t>
            </w:r>
          </w:p>
        </w:tc>
      </w:tr>
      <w:tr w:rsidR="00000000"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м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2,5 м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45" w:name="Par1585"/>
      <w:bookmarkEnd w:id="45"/>
      <w:r>
        <w:t>Рисунок 5. Схема и размеры упражнения N 2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3 "Остановка для безопасной посадки или высадки пассажиров"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15. 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 xml:space="preserve">осуществляет движение по обозначенной полосе </w:t>
      </w:r>
      <w:hyperlink w:anchor="Par1615" w:tooltip="Рисунок 6. Схема и размеры упражнения N 3" w:history="1">
        <w:r>
          <w:rPr>
            <w:color w:val="0000FF"/>
          </w:rPr>
          <w:t>(</w:t>
        </w:r>
        <w:r>
          <w:rPr>
            <w:color w:val="0000FF"/>
          </w:rPr>
          <w:t>рисунок 6)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подает сигнал поворота и совершает маневр перестроения к месту остановки так, чтобы проекция левого габарита мототранспортного средства пересекла контрольную линию;</w:t>
      </w:r>
    </w:p>
    <w:p w:rsidR="00000000" w:rsidRDefault="008A3E92">
      <w:pPr>
        <w:pStyle w:val="ConsPlusNormal"/>
        <w:ind w:firstLine="540"/>
        <w:jc w:val="both"/>
      </w:pPr>
      <w:r>
        <w:t>останавливается на расстоянии, не превышающем значение "L" от линии "СТОП" и</w:t>
      </w:r>
      <w:r>
        <w:t xml:space="preserve"> не превышающем значение "L" от линии разметки по проекции правого габарита транспортного средства;</w:t>
      </w:r>
    </w:p>
    <w:p w:rsidR="00000000" w:rsidRDefault="008A3E92">
      <w:pPr>
        <w:pStyle w:val="ConsPlusNormal"/>
        <w:ind w:firstLine="540"/>
        <w:jc w:val="both"/>
      </w:pPr>
      <w:r>
        <w:t>включает нейтральную передачу (при выполнении упражнения на мототранспортном средстве с механической коробкой переключения передач) и удерживает транспортно</w:t>
      </w:r>
      <w:r>
        <w:t>е средство в неподвижном состоянии, коснувшись двумя ногами поверхности площадки;</w:t>
      </w:r>
    </w:p>
    <w:p w:rsidR="00000000" w:rsidRDefault="008A3E92">
      <w:pPr>
        <w:pStyle w:val="ConsPlusNormal"/>
        <w:ind w:firstLine="540"/>
        <w:jc w:val="both"/>
      </w:pPr>
      <w:r>
        <w:t>выезжает из зоны выполнения упражнения, пересекая линию "СТОП".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991100" cy="23145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3"/>
        <w:gridCol w:w="1203"/>
        <w:gridCol w:w="1203"/>
        <w:gridCol w:w="1203"/>
        <w:gridCol w:w="1203"/>
        <w:gridCol w:w="1203"/>
        <w:gridCol w:w="1203"/>
        <w:gridCol w:w="1208"/>
      </w:tblGrid>
      <w:tr w:rsidR="00000000"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14 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0,5 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15 сек.</w:t>
            </w:r>
          </w:p>
        </w:tc>
      </w:tr>
      <w:tr w:rsidR="00000000"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1,3 м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6 м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0,3 м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46" w:name="Par1615"/>
      <w:bookmarkEnd w:id="46"/>
      <w:r>
        <w:t>Рисунок 6. Схема и размеры упражнения N 3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V. Упражнения для проведения экзамена на право управления транспортными средствами категорий "B", "C" и "D" и подкатегорий "B1", "C1" и "D1"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4 "Остановка и начало движения на подъеме"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16. Кан</w:t>
      </w:r>
      <w:r>
        <w:t>дидат в водители:</w:t>
      </w:r>
    </w:p>
    <w:p w:rsidR="00000000" w:rsidRDefault="008A3E92">
      <w:pPr>
        <w:pStyle w:val="ConsPlusNormal"/>
        <w:ind w:firstLine="540"/>
        <w:jc w:val="both"/>
      </w:pPr>
      <w:r>
        <w:t xml:space="preserve">останавливает транспортное средство перед линией "СТОП-1", не пересекая проекцией переднего габарита транспортного средства, таким образом, чтобы все колеса находились на участке подъема </w:t>
      </w:r>
      <w:hyperlink w:anchor="Par1644" w:tooltip="Рисунок 7. Схема и размеры упражнения N 4" w:history="1">
        <w:r>
          <w:rPr>
            <w:color w:val="0000FF"/>
          </w:rPr>
          <w:t>(рисунок 7)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фиксирует транспортное средство в неподвижном состоянии;</w:t>
      </w:r>
    </w:p>
    <w:p w:rsidR="00000000" w:rsidRDefault="008A3E92">
      <w:pPr>
        <w:pStyle w:val="ConsPlusNormal"/>
        <w:ind w:firstLine="540"/>
        <w:jc w:val="both"/>
      </w:pPr>
      <w:r>
        <w:t>продолжает движение в прямом направлении, не допуская отката транспортного средства назад более чем на 0,3 м;</w:t>
      </w:r>
    </w:p>
    <w:p w:rsidR="00000000" w:rsidRDefault="008A3E92">
      <w:pPr>
        <w:pStyle w:val="ConsPlusNormal"/>
        <w:ind w:firstLine="540"/>
        <w:jc w:val="both"/>
      </w:pPr>
      <w:r>
        <w:t>останавливается перед линией "СТОП-2" на расстоянии не б</w:t>
      </w:r>
      <w:r>
        <w:t>олее 1 м, включает нейтральную передачу (при выполнении упражнения на транспортном средстве с механической коробкой переключения передач) и фиксирует транспортное средство в неподвижном состоянии;</w:t>
      </w:r>
    </w:p>
    <w:p w:rsidR="00000000" w:rsidRDefault="008A3E92">
      <w:pPr>
        <w:pStyle w:val="ConsPlusNormal"/>
        <w:ind w:firstLine="540"/>
        <w:jc w:val="both"/>
      </w:pPr>
      <w:r>
        <w:t>выезжает из зоны выполнения упражнения, пересекая линию "СТ</w:t>
      </w:r>
      <w:r>
        <w:t>ОП-2".</w:t>
      </w:r>
    </w:p>
    <w:p w:rsidR="00000000" w:rsidRDefault="008A3E92">
      <w:pPr>
        <w:pStyle w:val="ConsPlusNormal"/>
        <w:ind w:firstLine="540"/>
        <w:jc w:val="both"/>
      </w:pPr>
      <w:r>
        <w:t>17. Величина отката фиксируется экзаменатором путем выставления контрольной стойки высотой не менее 1 м на расстоянии 0,3 м от проекции заднего габарита после остановки транспортного средства перед линией "СТОП-1" либо автоматизированной системой ко</w:t>
      </w:r>
      <w:r>
        <w:t>нтроля и оценки навыков управления транспортными средствами кандидатов в водители.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991100" cy="29527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6"/>
        <w:gridCol w:w="3515"/>
        <w:gridCol w:w="1157"/>
        <w:gridCol w:w="3798"/>
      </w:tblGrid>
      <w:tr w:rsidR="00000000"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А, 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(длина ТС + 2 м)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 м</w:t>
            </w:r>
          </w:p>
        </w:tc>
      </w:tr>
      <w:tr w:rsidR="00000000"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колесной базы ТС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2400" cy="14287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8 - 16%</w:t>
            </w:r>
          </w:p>
        </w:tc>
      </w:tr>
      <w:tr w:rsidR="00000000"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3,5 м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 м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47" w:name="Par1644"/>
      <w:bookmarkEnd w:id="47"/>
      <w:r>
        <w:t>Рисунок 7. Схема и размеры упражнения N 4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5 "Маневрирование в ограниченном пространстве"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18. Упражнение состоит из 3-х элементов: "Повороты на 90 градусов", "Разворот в ограниче</w:t>
      </w:r>
      <w:r>
        <w:t>нном пространстве" и "Змейка".</w:t>
      </w:r>
    </w:p>
    <w:p w:rsidR="00000000" w:rsidRDefault="008A3E92">
      <w:pPr>
        <w:pStyle w:val="ConsPlusNormal"/>
        <w:ind w:firstLine="540"/>
        <w:jc w:val="both"/>
      </w:pPr>
      <w:r>
        <w:t>Экзаменатором определяются для проведения экзамена 2 из 3-х элементов, входящих в состав настоящего упражнения, с учетом имеющихся условий для выполнения упражнения, в том числе возможности одновременного размещения элементов</w:t>
      </w:r>
      <w:r>
        <w:t xml:space="preserve"> упражнения, схемы организации движения, применяемой на автодроме, автоматизированном автодроме или закрытой площадке.</w:t>
      </w:r>
    </w:p>
    <w:p w:rsidR="00000000" w:rsidRDefault="008A3E92">
      <w:pPr>
        <w:pStyle w:val="ConsPlusNormal"/>
        <w:ind w:firstLine="540"/>
        <w:jc w:val="both"/>
      </w:pPr>
      <w:r>
        <w:t>18.1. "Повороты на 90 градусов".</w:t>
      </w:r>
    </w:p>
    <w:p w:rsidR="00000000" w:rsidRDefault="008A3E92">
      <w:pPr>
        <w:pStyle w:val="ConsPlusNormal"/>
        <w:ind w:firstLine="540"/>
        <w:jc w:val="both"/>
      </w:pPr>
      <w:r>
        <w:t xml:space="preserve">Кандидат в водители поочередно совершает левый и правый повороты по заданной траектории </w:t>
      </w:r>
      <w:hyperlink w:anchor="Par1676" w:tooltip="Рисунок 8. Схема и размеры элемента упражнения" w:history="1">
        <w:r>
          <w:rPr>
            <w:color w:val="0000FF"/>
          </w:rPr>
          <w:t>(рисунок 8)</w:t>
        </w:r>
      </w:hyperlink>
      <w:r>
        <w:t>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819650" cy="43815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7"/>
        <w:gridCol w:w="2196"/>
        <w:gridCol w:w="2196"/>
        <w:gridCol w:w="2196"/>
        <w:gridCol w:w="2196"/>
      </w:tblGrid>
      <w:tr w:rsidR="00000000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Категория (подкатегория) ТС</w:t>
            </w:r>
          </w:p>
        </w:tc>
      </w:tr>
      <w:tr w:rsidR="00000000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"B" и "B1"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"C1" и "D1"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 xml:space="preserve">"C" и "D", Rн </w:t>
            </w:r>
            <w:hyperlink w:anchor="Par1673" w:tooltip="&lt;*&gt; Rн - минимальный наружный габаритный радиус поворота транспортного средства.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r w:rsidR="00FA4B21"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9 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 xml:space="preserve">"C" и "D", Rн </w:t>
            </w:r>
            <w:hyperlink w:anchor="Par1673" w:tooltip="&lt;*&gt; Rн - минимальный наружный габаритный радиус поворота транспортного средства." w:history="1">
              <w:r>
                <w:rPr>
                  <w:color w:val="0000FF"/>
                </w:rPr>
                <w:t>&lt;*&gt;</w:t>
              </w:r>
            </w:hyperlink>
            <w:r>
              <w:t xml:space="preserve"> &gt; 9 м</w:t>
            </w:r>
          </w:p>
        </w:tc>
      </w:tr>
      <w:tr w:rsidR="00000000"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3,9 м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5,5 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 xml:space="preserve">Rн </w:t>
            </w:r>
            <w:hyperlink w:anchor="Par1673" w:tooltip="&lt;*&gt; Rн - минимальный наружный габаритный радиус поворота транспортного средства." w:history="1">
              <w:r>
                <w:rPr>
                  <w:color w:val="0000FF"/>
                </w:rPr>
                <w:t>&lt;*&gt;</w:t>
              </w:r>
            </w:hyperlink>
            <w:r>
              <w:t xml:space="preserve"> - Rвн </w:t>
            </w:r>
            <w:hyperlink w:anchor="Par1674" w:tooltip="&lt;**&gt; Rвн - минимальный радиус поворота внутреннего заднего колеса." w:history="1">
              <w:r>
                <w:rPr>
                  <w:color w:val="0000FF"/>
                </w:rPr>
                <w:t>&lt;**&gt;</w:t>
              </w:r>
            </w:hyperlink>
            <w:r>
              <w:t xml:space="preserve"> + 2 м</w:t>
            </w:r>
          </w:p>
        </w:tc>
      </w:tr>
      <w:tr w:rsidR="00000000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Б, В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2 длины ТС</w:t>
            </w:r>
          </w:p>
        </w:tc>
        <w:tc>
          <w:tcPr>
            <w:tcW w:w="4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2 длины ТС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2 длины ТС</w:t>
            </w:r>
          </w:p>
        </w:tc>
      </w:tr>
      <w:tr w:rsidR="00000000"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 м</w:t>
            </w:r>
          </w:p>
        </w:tc>
        <w:tc>
          <w:tcPr>
            <w:tcW w:w="4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м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м</w:t>
            </w:r>
          </w:p>
        </w:tc>
      </w:tr>
      <w:tr w:rsidR="00000000"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bookmarkStart w:id="48" w:name="Par1673"/>
            <w:bookmarkEnd w:id="48"/>
            <w:r>
              <w:t>&lt;*&gt; Rн - минимальный наружный габаритный радиус поворота транспортного средства.</w:t>
            </w:r>
          </w:p>
          <w:p w:rsidR="00000000" w:rsidRDefault="008A3E92">
            <w:pPr>
              <w:pStyle w:val="ConsPlusNormal"/>
              <w:jc w:val="both"/>
            </w:pPr>
            <w:bookmarkStart w:id="49" w:name="Par1674"/>
            <w:bookmarkEnd w:id="49"/>
            <w:r>
              <w:t>&lt;**&gt; Rвн - минимальный радиус поворота внутреннего заднего колеса.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50" w:name="Par1676"/>
      <w:bookmarkEnd w:id="50"/>
      <w:r>
        <w:t>Рисунок 8. Схема и размеры элемента упражнения</w:t>
      </w:r>
    </w:p>
    <w:p w:rsidR="00000000" w:rsidRDefault="008A3E92">
      <w:pPr>
        <w:pStyle w:val="ConsPlusNormal"/>
        <w:jc w:val="center"/>
      </w:pPr>
      <w:r>
        <w:t>N 5 - "Повороты на 90 градусов"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18.2. "Разворот в ограниченном пространстве".</w:t>
      </w:r>
    </w:p>
    <w:p w:rsidR="00000000" w:rsidRDefault="008A3E92">
      <w:pPr>
        <w:pStyle w:val="ConsPlusNormal"/>
        <w:ind w:firstLine="540"/>
        <w:jc w:val="both"/>
      </w:pPr>
      <w:r>
        <w:t xml:space="preserve">Кандидат в водители выполняет разворот по заданной траектории, используя включение передачи заднего хода </w:t>
      </w:r>
      <w:hyperlink w:anchor="Par1691" w:tooltip="Рисунок 9. Схема и размеры элемента упражнения" w:history="1">
        <w:r>
          <w:rPr>
            <w:color w:val="0000FF"/>
          </w:rPr>
          <w:t>(рисунок 9)</w:t>
        </w:r>
      </w:hyperlink>
      <w:r>
        <w:t>.</w:t>
      </w:r>
    </w:p>
    <w:p w:rsidR="00000000" w:rsidRDefault="008A3E92">
      <w:pPr>
        <w:pStyle w:val="ConsPlusNormal"/>
        <w:ind w:firstLine="540"/>
        <w:jc w:val="both"/>
      </w:pPr>
      <w:r>
        <w:t>18.3. "Змейка"</w:t>
      </w:r>
      <w:r>
        <w:t>.</w:t>
      </w:r>
    </w:p>
    <w:p w:rsidR="00000000" w:rsidRDefault="008A3E92">
      <w:pPr>
        <w:pStyle w:val="ConsPlusNormal"/>
        <w:ind w:firstLine="540"/>
        <w:jc w:val="both"/>
      </w:pPr>
      <w:r>
        <w:t xml:space="preserve">Кандидат в водители поочередно совершает левый и правый повороты по заданной траектории </w:t>
      </w:r>
      <w:hyperlink w:anchor="Par1721" w:tooltip="Рисунок 10. Схема и размеры элемента упражнения" w:history="1">
        <w:r>
          <w:rPr>
            <w:color w:val="0000FF"/>
          </w:rPr>
          <w:t>(рисунок 10)</w:t>
        </w:r>
      </w:hyperlink>
      <w:r>
        <w:t>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991100" cy="25908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6029"/>
      </w:tblGrid>
      <w:tr w:rsidR="00000000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 длины ТС + 1 м</w:t>
            </w:r>
          </w:p>
        </w:tc>
      </w:tr>
      <w:tr w:rsidR="00000000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6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длины ТС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51" w:name="Par1691"/>
      <w:bookmarkEnd w:id="51"/>
      <w:r>
        <w:t>Рисунок 9. Схема и размеры элемента упражнения</w:t>
      </w:r>
    </w:p>
    <w:p w:rsidR="00000000" w:rsidRDefault="008A3E92">
      <w:pPr>
        <w:pStyle w:val="ConsPlusNormal"/>
        <w:jc w:val="center"/>
      </w:pPr>
      <w:r>
        <w:t>N 5 - "Разворот в ограниченном пространстве"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991100" cy="244792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7"/>
        <w:gridCol w:w="2196"/>
        <w:gridCol w:w="2196"/>
        <w:gridCol w:w="2196"/>
        <w:gridCol w:w="2196"/>
      </w:tblGrid>
      <w:tr w:rsidR="00000000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Категория (подкатегория) ТС</w:t>
            </w:r>
          </w:p>
        </w:tc>
      </w:tr>
      <w:tr w:rsidR="00000000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"B" и "B1"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"C1" и "D1"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 xml:space="preserve">"C" и "D", Rн </w:t>
            </w:r>
            <w:hyperlink w:anchor="Par1718" w:tooltip="&lt;*&gt; Rн - минимальный внешний габаритный радиус поворота транспортного средства." w:history="1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r w:rsidR="00FA4B21"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9 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 xml:space="preserve">"C" и "D", Rн </w:t>
            </w:r>
            <w:hyperlink w:anchor="Par1718" w:tooltip="&lt;*&gt; Rн - минимальный внешний габаритный радиус поворота транспортного средства." w:history="1">
              <w:r>
                <w:rPr>
                  <w:color w:val="0000FF"/>
                </w:rPr>
                <w:t>&lt;*&gt;</w:t>
              </w:r>
            </w:hyperlink>
            <w:r>
              <w:t xml:space="preserve"> &gt; 9 м</w:t>
            </w:r>
          </w:p>
        </w:tc>
      </w:tr>
      <w:tr w:rsidR="00000000"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3,9 м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4,9 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 xml:space="preserve">Rн </w:t>
            </w:r>
            <w:hyperlink w:anchor="Par1718" w:tooltip="&lt;*&gt; Rн - минимальный внешний габаритный радиус поворота транспортного средства." w:history="1">
              <w:r>
                <w:rPr>
                  <w:color w:val="0000FF"/>
                </w:rPr>
                <w:t>&lt;*&gt;</w:t>
              </w:r>
            </w:hyperlink>
            <w:r>
              <w:t xml:space="preserve"> - Rвн </w:t>
            </w:r>
            <w:hyperlink w:anchor="Par1719" w:tooltip="&lt;**&gt; Rвн - минимальный радиус поворота внутреннего заднего колеса." w:history="1">
              <w:r>
                <w:rPr>
                  <w:color w:val="0000FF"/>
                </w:rPr>
                <w:t>&lt;**&gt;</w:t>
              </w:r>
            </w:hyperlink>
            <w:r>
              <w:t xml:space="preserve"> + 2 м</w:t>
            </w:r>
          </w:p>
        </w:tc>
      </w:tr>
      <w:tr w:rsidR="00000000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11,1 м</w:t>
            </w:r>
          </w:p>
        </w:tc>
        <w:tc>
          <w:tcPr>
            <w:tcW w:w="4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15,8 м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 xml:space="preserve">Rн </w:t>
            </w:r>
            <w:hyperlink w:anchor="Par1718" w:tooltip="&lt;*&gt; Rн - минимальный внешний габаритный радиус поворота транспортного средства." w:history="1">
              <w:r>
                <w:rPr>
                  <w:color w:val="0000FF"/>
                </w:rPr>
                <w:t>&lt;*&gt;</w:t>
              </w:r>
            </w:hyperlink>
            <w:r>
              <w:t xml:space="preserve"> + Rвн </w:t>
            </w:r>
            <w:hyperlink w:anchor="Par1719" w:tooltip="&lt;**&gt; Rвн - минимальный радиус поворота внутреннего заднего колеса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7,3 м</w:t>
            </w:r>
          </w:p>
        </w:tc>
        <w:tc>
          <w:tcPr>
            <w:tcW w:w="43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10 м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 xml:space="preserve">Rн + </w:t>
            </w:r>
            <w:r>
              <w:t>1 м</w:t>
            </w:r>
          </w:p>
        </w:tc>
      </w:tr>
      <w:tr w:rsidR="00000000">
        <w:tc>
          <w:tcPr>
            <w:tcW w:w="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23825" cy="142875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135°</w:t>
            </w:r>
          </w:p>
        </w:tc>
        <w:tc>
          <w:tcPr>
            <w:tcW w:w="4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135°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135°</w:t>
            </w:r>
          </w:p>
        </w:tc>
      </w:tr>
      <w:tr w:rsidR="00000000"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  <w:bookmarkStart w:id="52" w:name="Par1718"/>
            <w:bookmarkEnd w:id="52"/>
            <w:r>
              <w:t>&lt;*&gt; Rн - минимальный внешний габаритный радиус поворота транспортного средства.</w:t>
            </w:r>
          </w:p>
          <w:p w:rsidR="00000000" w:rsidRDefault="008A3E92">
            <w:pPr>
              <w:pStyle w:val="ConsPlusNormal"/>
              <w:jc w:val="both"/>
            </w:pPr>
            <w:bookmarkStart w:id="53" w:name="Par1719"/>
            <w:bookmarkEnd w:id="53"/>
            <w:r>
              <w:t>&lt;**&gt; Rвн - минимальный радиус поворота внутреннего заднего колеса.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54" w:name="Par1721"/>
      <w:bookmarkEnd w:id="54"/>
      <w:r>
        <w:t>Рисунок 10. Схема и размеры элемента упражнения</w:t>
      </w:r>
    </w:p>
    <w:p w:rsidR="00000000" w:rsidRDefault="008A3E92">
      <w:pPr>
        <w:pStyle w:val="ConsPlusNormal"/>
        <w:jc w:val="center"/>
      </w:pPr>
      <w:r>
        <w:t>N 5 - "Змейка"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6 "Движение и маневрирование задним ходом, въезд в бокс задним ходом"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19. 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 xml:space="preserve">въезжает в зону выполнения упражнения </w:t>
      </w:r>
      <w:hyperlink w:anchor="Par1755" w:tooltip="Рисунок 11. Схема и размеры упражнения N 6" w:history="1">
        <w:r>
          <w:rPr>
            <w:color w:val="0000FF"/>
          </w:rPr>
          <w:t>(рисунок 11)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маневрируя задним ходом, устанавливает транспортное средство в боксе так, чтобы проекция переднего габарита транспортного средства пересекла контрольную линию;</w:t>
      </w:r>
    </w:p>
    <w:p w:rsidR="00000000" w:rsidRDefault="008A3E92">
      <w:pPr>
        <w:pStyle w:val="ConsPlusNormal"/>
        <w:ind w:firstLine="540"/>
        <w:jc w:val="both"/>
      </w:pPr>
      <w:r>
        <w:t>включает нейтральную передачу и ф</w:t>
      </w:r>
      <w:r>
        <w:t>иксирует транспортное средство в неподвижном состоянии;</w:t>
      </w:r>
    </w:p>
    <w:p w:rsidR="00000000" w:rsidRDefault="008A3E92">
      <w:pPr>
        <w:pStyle w:val="ConsPlusNormal"/>
        <w:ind w:firstLine="540"/>
        <w:jc w:val="both"/>
      </w:pPr>
      <w:r>
        <w:t>выезжает из бокса и пересекает линию окончания выполнения упражнения.</w:t>
      </w:r>
    </w:p>
    <w:p w:rsidR="00000000" w:rsidRDefault="008A3E92">
      <w:pPr>
        <w:pStyle w:val="ConsPlusNormal"/>
        <w:ind w:firstLine="540"/>
        <w:jc w:val="both"/>
      </w:pPr>
      <w:r>
        <w:t>В зависимости от схемы организации движения, применяемой на автодроме, автоматизированном автодроме или закрытой площадке, выполне</w:t>
      </w:r>
      <w:r>
        <w:t>ние упражнения может осуществляться как с левой, так и с правой стороны от бокса.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991100" cy="30003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814"/>
        <w:gridCol w:w="3815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7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Категория (подкатегория) ТС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"B", "B1", "C1" и "D1"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"C" и "D"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длина ТС + 1 м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длины ТС</w:t>
            </w:r>
          </w:p>
        </w:tc>
      </w:tr>
      <w:tr w:rsidR="00000000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ширина ТС + 1 м</w:t>
            </w:r>
          </w:p>
        </w:tc>
        <w:tc>
          <w:tcPr>
            <w:tcW w:w="38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ширина ТС + 2 м</w:t>
            </w:r>
          </w:p>
        </w:tc>
      </w:tr>
      <w:tr w:rsidR="00000000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3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длина ТС + 1 м</w:t>
            </w:r>
          </w:p>
        </w:tc>
        <w:tc>
          <w:tcPr>
            <w:tcW w:w="38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длина ТС + 1 м</w:t>
            </w:r>
          </w:p>
        </w:tc>
      </w:tr>
      <w:tr w:rsidR="00000000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3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длина ТС + 1 м</w:t>
            </w:r>
          </w:p>
        </w:tc>
        <w:tc>
          <w:tcPr>
            <w:tcW w:w="38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длины ТС</w:t>
            </w:r>
          </w:p>
        </w:tc>
      </w:tr>
      <w:tr w:rsidR="00000000"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 м</w:t>
            </w:r>
          </w:p>
        </w:tc>
        <w:tc>
          <w:tcPr>
            <w:tcW w:w="3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м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55" w:name="Par1755"/>
      <w:bookmarkEnd w:id="55"/>
      <w:r>
        <w:lastRenderedPageBreak/>
        <w:t>Рисунок 11. Схема и размеры упражнения N 6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7 "Парковка транспортного средства и выезд с парковочного места, парковка для погрузки (разгрузки) на погрузочной эстакаде (платформе), остановка для безопасной посадки или высадки пассажиров"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20. 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>устанавливает транспортн</w:t>
      </w:r>
      <w:r>
        <w:t xml:space="preserve">ое средство на место парковки, двигаясь задним ходом так, чтобы проекция левого габарита транспортного средства пересекла контрольную линию </w:t>
      </w:r>
      <w:hyperlink w:anchor="Par1779" w:tooltip="Рисунок 12. Схема и размеры упражнения N 7" w:history="1">
        <w:r>
          <w:rPr>
            <w:color w:val="0000FF"/>
          </w:rPr>
          <w:t>(рисунок 12)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 xml:space="preserve">включает нейтральную передачу </w:t>
      </w:r>
      <w:r>
        <w:t>и фиксирует транспортное средство в неподвижном состоянии, после чего выезжает с места парковки.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991100" cy="33909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814"/>
        <w:gridCol w:w="3815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7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Категория (подкатегория) ТС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"B", "B1", "C1" и "D1"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"C" и "D"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длины ТС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длины ТС</w:t>
            </w:r>
          </w:p>
        </w:tc>
      </w:tr>
      <w:tr w:rsidR="00000000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3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ширина ТС + 1 м</w:t>
            </w:r>
          </w:p>
        </w:tc>
        <w:tc>
          <w:tcPr>
            <w:tcW w:w="38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ширина ТС + 1,5 м</w:t>
            </w:r>
          </w:p>
        </w:tc>
      </w:tr>
      <w:tr w:rsidR="00000000"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ширина ТС + 2 м</w:t>
            </w:r>
          </w:p>
        </w:tc>
        <w:tc>
          <w:tcPr>
            <w:tcW w:w="3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ширина ТС + 2,5 м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56" w:name="Par1779"/>
      <w:bookmarkEnd w:id="56"/>
      <w:r>
        <w:t>Рисунок 12. Схема и размеры упражнения N 7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8 "Проезд регулируемого перекрестка" (для автоматизированных автодромов)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21. 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 xml:space="preserve">проезжает регулируемый перекресток согласно схеме организации движения автоматизированного автодрома, соблюдая требования сигналов светофора </w:t>
      </w:r>
      <w:hyperlink w:anchor="Par1805" w:tooltip="Рисунок 13. Схема и размеры упражнения N 8" w:history="1">
        <w:r>
          <w:rPr>
            <w:color w:val="0000FF"/>
          </w:rPr>
          <w:t>(рисунок 13)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при включении запрещающего си</w:t>
      </w:r>
      <w:r>
        <w:t>гнала светофора останавливает транспортное средство перед линией "СТОП";</w:t>
      </w:r>
    </w:p>
    <w:p w:rsidR="00000000" w:rsidRDefault="008A3E92">
      <w:pPr>
        <w:pStyle w:val="ConsPlusNormal"/>
        <w:ind w:firstLine="540"/>
        <w:jc w:val="both"/>
      </w:pPr>
      <w:r>
        <w:t>при включении разрешающего сигнала светофора проезжает перекресток в заданном направлении.</w:t>
      </w:r>
    </w:p>
    <w:p w:rsidR="00000000" w:rsidRDefault="008A3E92">
      <w:pPr>
        <w:pStyle w:val="ConsPlusNormal"/>
        <w:ind w:firstLine="540"/>
        <w:jc w:val="both"/>
      </w:pPr>
      <w:r>
        <w:lastRenderedPageBreak/>
        <w:t>В зависимости от схемы организации движения, применяемой на автоматизированном автодроме, для выполнения упражнения может применяться Т-образный перекресток.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991100" cy="477202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3814"/>
        <w:gridCol w:w="3815"/>
      </w:tblGrid>
      <w:tr w:rsidR="00000000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7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Категория (подкатегория) ТС</w:t>
            </w:r>
          </w:p>
        </w:tc>
      </w:tr>
      <w:tr w:rsidR="00000000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"B", "B1", "C1" и "D1"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"C" и</w:t>
            </w:r>
            <w:r>
              <w:t xml:space="preserve"> "D"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1 м</w:t>
            </w:r>
          </w:p>
        </w:tc>
        <w:tc>
          <w:tcPr>
            <w:tcW w:w="38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1 м</w:t>
            </w:r>
          </w:p>
        </w:tc>
      </w:tr>
      <w:tr w:rsidR="00000000"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4 м</w:t>
            </w:r>
          </w:p>
        </w:tc>
        <w:tc>
          <w:tcPr>
            <w:tcW w:w="3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6 м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57" w:name="Par1805"/>
      <w:bookmarkEnd w:id="57"/>
      <w:r>
        <w:t>Рисунок 13. Схема и размеры упражнения N 8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2"/>
      </w:pPr>
      <w:r>
        <w:t>VI. Упражнения для проведения экзамена на право управления транспортными средствами категорий "BE", "CE" и "DE" и по</w:t>
      </w:r>
      <w:r>
        <w:t>дкатегорий "C1E" и "D1E"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9 "Сцепление и расцепление или расцепление и повторное сцепление прицепа с тягачом"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 xml:space="preserve">22. При выполнении упражнения "Сцепление и расцепление или расцепление и повторное сцепление </w:t>
      </w:r>
      <w:r>
        <w:lastRenderedPageBreak/>
        <w:t xml:space="preserve">прицепа с тягачом" кандидат в водители </w:t>
      </w:r>
      <w:r>
        <w:t>должен иметь рабочую одежду и рукавицы.</w:t>
      </w:r>
    </w:p>
    <w:p w:rsidR="00000000" w:rsidRDefault="008A3E92">
      <w:pPr>
        <w:pStyle w:val="ConsPlusNormal"/>
        <w:ind w:firstLine="540"/>
        <w:jc w:val="both"/>
      </w:pPr>
      <w:r>
        <w:t>23. Упражнение состоит из 2-х элементов: "Сцепление прицепа с тягачом" и "Расцепление прицепа с тягачом".</w:t>
      </w:r>
    </w:p>
    <w:p w:rsidR="00000000" w:rsidRDefault="008A3E92">
      <w:pPr>
        <w:pStyle w:val="ConsPlusNormal"/>
        <w:ind w:firstLine="540"/>
        <w:jc w:val="both"/>
      </w:pPr>
      <w:r>
        <w:t>23.1. "Сцепление прицепа с тягачом".</w:t>
      </w:r>
    </w:p>
    <w:p w:rsidR="00000000" w:rsidRDefault="008A3E92">
      <w:pPr>
        <w:pStyle w:val="ConsPlusNormal"/>
        <w:ind w:firstLine="540"/>
        <w:jc w:val="both"/>
      </w:pPr>
      <w:r>
        <w:t>Перед началом выполнения элемента упражнения тягач должен быть расцеплен с прицепом.</w:t>
      </w:r>
    </w:p>
    <w:p w:rsidR="00000000" w:rsidRDefault="008A3E92">
      <w:pPr>
        <w:pStyle w:val="ConsPlusNormal"/>
        <w:ind w:firstLine="540"/>
        <w:jc w:val="both"/>
      </w:pPr>
      <w:r>
        <w:t xml:space="preserve">С целью соблюдения безопасности при выполнении элемента упражнения допускается в соответствии с волеизъявлением кандидата в водители помощь других лиц при подъезде тягача </w:t>
      </w:r>
      <w:r>
        <w:t>задним ходом к прицепу и производстве сцепки.</w:t>
      </w:r>
    </w:p>
    <w:p w:rsidR="00000000" w:rsidRDefault="008A3E92">
      <w:pPr>
        <w:pStyle w:val="ConsPlusNormal"/>
        <w:ind w:firstLine="540"/>
        <w:jc w:val="both"/>
      </w:pPr>
      <w:r>
        <w:t>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 xml:space="preserve">на тягаче осуществляет движение задним ходом к прицепу, производит сцепку сцепной головки (сцепной петли) прицепа с шаром фаркопа (буксирным крюком) тягача </w:t>
      </w:r>
      <w:hyperlink w:anchor="Par1830" w:tooltip="Рисунок 14. Схема и размеры элемента упражнения" w:history="1">
        <w:r>
          <w:rPr>
            <w:color w:val="0000FF"/>
          </w:rPr>
          <w:t>(рисунок 14)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производит подключение тормозной системы прицепа к тормозной системе тягача;</w:t>
      </w:r>
    </w:p>
    <w:p w:rsidR="00000000" w:rsidRDefault="008A3E92">
      <w:pPr>
        <w:pStyle w:val="ConsPlusNormal"/>
        <w:ind w:firstLine="540"/>
        <w:jc w:val="both"/>
      </w:pPr>
      <w:r>
        <w:t>производит подключение электрооборудования прицепа к электрооборудованию тягача;</w:t>
      </w:r>
    </w:p>
    <w:p w:rsidR="00000000" w:rsidRDefault="008A3E92">
      <w:pPr>
        <w:pStyle w:val="ConsPlusNormal"/>
        <w:ind w:firstLine="540"/>
        <w:jc w:val="both"/>
      </w:pPr>
      <w:r>
        <w:t>проверяет работу электрооборудования и т</w:t>
      </w:r>
      <w:r>
        <w:t>ормозной системы прицепа;</w:t>
      </w:r>
    </w:p>
    <w:p w:rsidR="00000000" w:rsidRDefault="008A3E92">
      <w:pPr>
        <w:pStyle w:val="ConsPlusNormal"/>
        <w:ind w:firstLine="540"/>
        <w:jc w:val="both"/>
      </w:pPr>
      <w:r>
        <w:t>выезжает за пределы зоны выполнения упражнения, пересекая линию окончания выполнения упражнения.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419600" cy="16859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1"/>
        <w:gridCol w:w="4802"/>
      </w:tblGrid>
      <w:tr w:rsidR="00000000"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длины состава ТС</w:t>
            </w:r>
          </w:p>
        </w:tc>
      </w:tr>
      <w:tr w:rsidR="00000000">
        <w:tc>
          <w:tcPr>
            <w:tcW w:w="4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4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4,2 м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58" w:name="Par1830"/>
      <w:bookmarkEnd w:id="58"/>
      <w:r>
        <w:t>Рисунок 14. Схема и размеры элемента упражнения</w:t>
      </w:r>
    </w:p>
    <w:p w:rsidR="00000000" w:rsidRDefault="008A3E92">
      <w:pPr>
        <w:pStyle w:val="ConsPlusNormal"/>
        <w:jc w:val="center"/>
      </w:pPr>
      <w:r>
        <w:t>N 9 - "Сцепление прицепа с тягачом"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23.2. "Расцепление прицепа с тягачом".</w:t>
      </w:r>
    </w:p>
    <w:p w:rsidR="00000000" w:rsidRDefault="008A3E92">
      <w:pPr>
        <w:pStyle w:val="ConsPlusNormal"/>
        <w:ind w:firstLine="540"/>
        <w:jc w:val="both"/>
      </w:pPr>
      <w:r>
        <w:t>Перед началом выполнения упражнения тягач должен быть сцеплен с прицепом.</w:t>
      </w:r>
    </w:p>
    <w:p w:rsidR="00000000" w:rsidRDefault="008A3E92">
      <w:pPr>
        <w:pStyle w:val="ConsPlusNormal"/>
        <w:ind w:firstLine="540"/>
        <w:jc w:val="both"/>
      </w:pPr>
      <w:r>
        <w:t>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>устанавливает состав транспортных сре</w:t>
      </w:r>
      <w:r>
        <w:t xml:space="preserve">дств в зоне выполнения упражнения </w:t>
      </w:r>
      <w:hyperlink w:anchor="Par1850" w:tooltip="Рисунок 15. Схема и размеры элемента упражнения" w:history="1">
        <w:r>
          <w:rPr>
            <w:color w:val="0000FF"/>
          </w:rPr>
          <w:t>(рисунок 15)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производит отключение электрооборудования прицепа от электрооборудования тягача;</w:t>
      </w:r>
    </w:p>
    <w:p w:rsidR="00000000" w:rsidRDefault="008A3E92">
      <w:pPr>
        <w:pStyle w:val="ConsPlusNormal"/>
        <w:ind w:firstLine="540"/>
        <w:jc w:val="both"/>
      </w:pPr>
      <w:r>
        <w:t>производит отключение тормозной системы прицепа от</w:t>
      </w:r>
      <w:r>
        <w:t xml:space="preserve"> тормозной системы тягача;</w:t>
      </w:r>
    </w:p>
    <w:p w:rsidR="00000000" w:rsidRDefault="008A3E92">
      <w:pPr>
        <w:pStyle w:val="ConsPlusNormal"/>
        <w:ind w:firstLine="540"/>
        <w:jc w:val="both"/>
      </w:pPr>
      <w:r>
        <w:t>производит расцепку сцепной головки (сцепной петли) прицепа с шаром фаркопа (буксирным крюком) тягача;</w:t>
      </w:r>
    </w:p>
    <w:p w:rsidR="00000000" w:rsidRDefault="008A3E92">
      <w:pPr>
        <w:pStyle w:val="ConsPlusNormal"/>
        <w:ind w:firstLine="540"/>
        <w:jc w:val="both"/>
      </w:pPr>
      <w:r>
        <w:t>выезжает из зоны выполнения упражнения, пересекая линию окончания выполнения упражнения.</w:t>
      </w:r>
    </w:p>
    <w:p w:rsidR="00000000" w:rsidRDefault="008A3E92">
      <w:pPr>
        <w:pStyle w:val="ConsPlusNormal"/>
        <w:ind w:firstLine="540"/>
        <w:jc w:val="both"/>
      </w:pPr>
      <w:r>
        <w:t xml:space="preserve">24. Очередность выполнения элементов </w:t>
      </w:r>
      <w:r>
        <w:t>упражнения определяется экзаменатором в зависимости от применяемой на автодроме, автоматизированном автодроме или закрытой площадке последовательности выполнения упражнений.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991100" cy="150495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1"/>
        <w:gridCol w:w="4802"/>
      </w:tblGrid>
      <w:tr w:rsidR="00000000">
        <w:tc>
          <w:tcPr>
            <w:tcW w:w="4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длин</w:t>
            </w:r>
            <w:r w:rsidR="008A3E92">
              <w:t>ы состава ТС</w:t>
            </w:r>
          </w:p>
        </w:tc>
      </w:tr>
      <w:tr w:rsidR="00000000">
        <w:tc>
          <w:tcPr>
            <w:tcW w:w="4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4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4,2 м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59" w:name="Par1850"/>
      <w:bookmarkEnd w:id="59"/>
      <w:r>
        <w:t>Рисунок 15. Схема и размеры элемента упражнения</w:t>
      </w:r>
    </w:p>
    <w:p w:rsidR="00000000" w:rsidRDefault="008A3E92">
      <w:pPr>
        <w:pStyle w:val="ConsPlusNormal"/>
        <w:jc w:val="center"/>
      </w:pPr>
      <w:r>
        <w:t>N 9 - "Расцепление прицепа с тягачом"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10 "Маневрирование в ограниченном пространстве, остановка для безопасной посадки или высадки пассажиров"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25. 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 xml:space="preserve">совершает поворот налево на 90° </w:t>
      </w:r>
      <w:hyperlink w:anchor="Par1876" w:tooltip="Рисунок 16. Схема и размеры упражнения N 10" w:history="1">
        <w:r>
          <w:rPr>
            <w:color w:val="0000FF"/>
          </w:rPr>
          <w:t>(рисунок 16)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останавливается перед линией "СТОП" так, чтобы проекции переднего и правого габаритов тягача и прицепа по всей д</w:t>
      </w:r>
      <w:r>
        <w:t>лине находились на расстоянии, не превышающем контрольного значения "L" от границы участка упражнения;</w:t>
      </w:r>
    </w:p>
    <w:p w:rsidR="00000000" w:rsidRDefault="008A3E92">
      <w:pPr>
        <w:pStyle w:val="ConsPlusNormal"/>
        <w:ind w:firstLine="540"/>
        <w:jc w:val="both"/>
      </w:pPr>
      <w:r>
        <w:t>включает нейтральную передачу и фиксирует транспортное средство в неподвижном состоянии;</w:t>
      </w:r>
    </w:p>
    <w:p w:rsidR="00000000" w:rsidRDefault="008A3E92">
      <w:pPr>
        <w:pStyle w:val="ConsPlusNormal"/>
        <w:ind w:firstLine="540"/>
        <w:jc w:val="both"/>
      </w:pPr>
      <w:r>
        <w:t>выезжает из зоны выполнения упражнения, пересекая линию "СТОП".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991100" cy="57054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6"/>
        <w:gridCol w:w="3515"/>
        <w:gridCol w:w="1157"/>
        <w:gridCol w:w="3798"/>
      </w:tblGrid>
      <w:tr w:rsidR="00000000"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длина ТС тягача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ширины ТС + 1 м</w:t>
            </w:r>
          </w:p>
        </w:tc>
      </w:tr>
      <w:tr w:rsidR="00000000"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длины состава ТС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1 м</w:t>
            </w:r>
          </w:p>
        </w:tc>
      </w:tr>
      <w:tr w:rsidR="00000000"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0,5 длины состава ТС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м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60" w:name="Par1876"/>
      <w:bookmarkEnd w:id="60"/>
      <w:r>
        <w:t>Рисунок 16. Схема и размеры упражнения N 10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11 "Движение и маневрирование задним ходом, въезд в бокс задним ходом"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26. 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 xml:space="preserve">въезжает в зону выполнения упражнения </w:t>
      </w:r>
      <w:hyperlink w:anchor="Par1901" w:tooltip="Рисунок 17. Схема и размеры упражнения N 11" w:history="1">
        <w:r>
          <w:rPr>
            <w:color w:val="0000FF"/>
          </w:rPr>
          <w:t>(рисунок 17)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маневрируя задним ходом, устанавливает транспортное средство в боксе так, чтобы проекция правого габарита состава транспортных сред</w:t>
      </w:r>
      <w:r>
        <w:t>ств и заднего борта прицепа находились от линии разметки на расстоянии, не превышающем контрольного значения "L";</w:t>
      </w:r>
    </w:p>
    <w:p w:rsidR="00000000" w:rsidRDefault="008A3E92">
      <w:pPr>
        <w:pStyle w:val="ConsPlusNormal"/>
        <w:ind w:firstLine="540"/>
        <w:jc w:val="both"/>
      </w:pPr>
      <w:r>
        <w:t>включает нейтральную передачу и фиксирует транспортное средство в неподвижном состоянии;</w:t>
      </w:r>
    </w:p>
    <w:p w:rsidR="00000000" w:rsidRDefault="008A3E92">
      <w:pPr>
        <w:pStyle w:val="ConsPlusNormal"/>
        <w:ind w:firstLine="540"/>
        <w:jc w:val="both"/>
      </w:pPr>
      <w:r>
        <w:lastRenderedPageBreak/>
        <w:t>выезжает из зоны выполнения упражнения.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991100" cy="43910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6"/>
        <w:gridCol w:w="3515"/>
        <w:gridCol w:w="1157"/>
        <w:gridCol w:w="3798"/>
      </w:tblGrid>
      <w:tr w:rsidR="00000000"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длины состава ТС + 2 м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ширины ТС + 1 м</w:t>
            </w:r>
          </w:p>
        </w:tc>
      </w:tr>
      <w:tr w:rsidR="00000000"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длина состава ТС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1,5 м</w:t>
            </w:r>
          </w:p>
        </w:tc>
      </w:tr>
      <w:tr w:rsidR="00000000"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длины состава ТС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1,5 м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61" w:name="Par1901"/>
      <w:bookmarkEnd w:id="61"/>
      <w:r>
        <w:t>Рисунок 17. Схема и размеры упражнения N 11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  <w:outlineLvl w:val="3"/>
      </w:pPr>
      <w:r>
        <w:t>Упражнение N 12 "Парковка транспортного средства и выезд с парковочного места, парковка для погрузки (разгрузки) на погрузочной эстакаде (платформе)"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27. Кандидат в водители:</w:t>
      </w:r>
    </w:p>
    <w:p w:rsidR="00000000" w:rsidRDefault="008A3E92">
      <w:pPr>
        <w:pStyle w:val="ConsPlusNormal"/>
        <w:ind w:firstLine="540"/>
        <w:jc w:val="both"/>
      </w:pPr>
      <w:r>
        <w:t>устанавливает транспортное средство на место парковки, двигаясь задним ходом так, чтобы проекция левого габарита транспортного средства пересекла контрольную линию, а проекция заднего борта прицепа находилась на расстоянии не более контрольного значения "L</w:t>
      </w:r>
      <w:r>
        <w:t xml:space="preserve">" от границы участка упражнения </w:t>
      </w:r>
      <w:hyperlink w:anchor="Par1932" w:tooltip="Рисунок 18. Схема и размеры упражнения N 12" w:history="1">
        <w:r>
          <w:rPr>
            <w:color w:val="0000FF"/>
          </w:rPr>
          <w:t>(рисунок 18)</w:t>
        </w:r>
      </w:hyperlink>
      <w:r>
        <w:t>;</w:t>
      </w:r>
    </w:p>
    <w:p w:rsidR="00000000" w:rsidRDefault="008A3E92">
      <w:pPr>
        <w:pStyle w:val="ConsPlusNormal"/>
        <w:ind w:firstLine="540"/>
        <w:jc w:val="both"/>
      </w:pPr>
      <w:r>
        <w:t>включает нейтральную передачу и фиксирует транспортное средство в неподвижном состоянии;</w:t>
      </w:r>
    </w:p>
    <w:p w:rsidR="00000000" w:rsidRDefault="008A3E92">
      <w:pPr>
        <w:pStyle w:val="ConsPlusNormal"/>
        <w:ind w:firstLine="540"/>
        <w:jc w:val="both"/>
      </w:pPr>
      <w:r>
        <w:t>выезжает из зоны выполнения упражнения, пересека</w:t>
      </w:r>
      <w:r>
        <w:t>я линию окончания выполнения упражнения.</w:t>
      </w:r>
    </w:p>
    <w:p w:rsidR="00000000" w:rsidRDefault="008A3E92">
      <w:pPr>
        <w:pStyle w:val="ConsPlusNormal"/>
        <w:jc w:val="both"/>
      </w:pPr>
    </w:p>
    <w:p w:rsidR="00000000" w:rsidRDefault="00FA4B21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991100" cy="22669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36"/>
        <w:gridCol w:w="3712"/>
        <w:gridCol w:w="3713"/>
      </w:tblGrid>
      <w:tr w:rsidR="00000000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Категория (подкатегория) ТС</w:t>
            </w:r>
          </w:p>
        </w:tc>
      </w:tr>
      <w:tr w:rsidR="00000000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"BE", "C1E" и "D1E"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"CE" и "DE"</w:t>
            </w:r>
          </w:p>
        </w:tc>
      </w:tr>
      <w:tr w:rsidR="00000000"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длина ТС тягача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длина ТС тягача</w:t>
            </w:r>
          </w:p>
        </w:tc>
      </w:tr>
      <w:tr w:rsidR="00000000"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71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2 длины состава ТС</w:t>
            </w:r>
          </w:p>
        </w:tc>
        <w:tc>
          <w:tcPr>
            <w:tcW w:w="371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2 длины состава ТС</w:t>
            </w:r>
          </w:p>
        </w:tc>
      </w:tr>
      <w:tr w:rsidR="00000000"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371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длины состава ТС + 1 м</w:t>
            </w:r>
          </w:p>
        </w:tc>
        <w:tc>
          <w:tcPr>
            <w:tcW w:w="371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 длины состава ТС + 2 м</w:t>
            </w:r>
          </w:p>
        </w:tc>
      </w:tr>
      <w:tr w:rsidR="00000000"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371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ширина ТС + 1,5 м</w:t>
            </w:r>
          </w:p>
        </w:tc>
        <w:tc>
          <w:tcPr>
            <w:tcW w:w="371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ширина ТС + 2 м</w:t>
            </w:r>
          </w:p>
        </w:tc>
      </w:tr>
      <w:tr w:rsidR="00000000"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1 м</w:t>
            </w:r>
          </w:p>
        </w:tc>
        <w:tc>
          <w:tcPr>
            <w:tcW w:w="3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A4B2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3825" cy="152400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E92">
              <w:t xml:space="preserve"> 1,5 м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62" w:name="Par1932"/>
      <w:bookmarkEnd w:id="62"/>
      <w:r>
        <w:t>Рисунок 18. Схема и размеры упражнения N 12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1"/>
      </w:pPr>
      <w:r>
        <w:t>Приложение N 8</w:t>
      </w:r>
    </w:p>
    <w:p w:rsidR="00000000" w:rsidRDefault="008A3E92">
      <w:pPr>
        <w:pStyle w:val="ConsPlusNormal"/>
        <w:jc w:val="right"/>
      </w:pPr>
      <w:r>
        <w:t>к Административному регламенту</w:t>
      </w:r>
    </w:p>
    <w:p w:rsidR="00000000" w:rsidRDefault="008A3E92">
      <w:pPr>
        <w:pStyle w:val="ConsPlusNormal"/>
        <w:jc w:val="right"/>
      </w:pPr>
      <w:r>
        <w:t>Министерства внутренних дел</w:t>
      </w:r>
    </w:p>
    <w:p w:rsidR="00000000" w:rsidRDefault="008A3E92">
      <w:pPr>
        <w:pStyle w:val="ConsPlusNormal"/>
        <w:jc w:val="right"/>
      </w:pPr>
      <w:r>
        <w:t>Российской Федерации</w:t>
      </w:r>
    </w:p>
    <w:p w:rsidR="00000000" w:rsidRDefault="008A3E92">
      <w:pPr>
        <w:pStyle w:val="ConsPlusNormal"/>
        <w:jc w:val="right"/>
      </w:pPr>
      <w:r>
        <w:t>по предоставлению государственной</w:t>
      </w:r>
    </w:p>
    <w:p w:rsidR="00000000" w:rsidRDefault="008A3E92">
      <w:pPr>
        <w:pStyle w:val="ConsPlusNormal"/>
        <w:jc w:val="right"/>
      </w:pPr>
      <w:r>
        <w:t>услуги по проведению экзаменов</w:t>
      </w:r>
    </w:p>
    <w:p w:rsidR="00000000" w:rsidRDefault="008A3E92">
      <w:pPr>
        <w:pStyle w:val="ConsPlusNormal"/>
        <w:jc w:val="right"/>
      </w:pPr>
      <w:r>
        <w:t>на право управления транспортными</w:t>
      </w:r>
    </w:p>
    <w:p w:rsidR="00000000" w:rsidRDefault="008A3E92">
      <w:pPr>
        <w:pStyle w:val="ConsPlusNormal"/>
        <w:jc w:val="right"/>
      </w:pPr>
      <w:r>
        <w:t>средствами и выдаче</w:t>
      </w:r>
    </w:p>
    <w:p w:rsidR="00000000" w:rsidRDefault="008A3E92">
      <w:pPr>
        <w:pStyle w:val="ConsPlusNormal"/>
        <w:jc w:val="right"/>
      </w:pPr>
      <w:r>
        <w:t>водительских удостоверений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63" w:name="Par1948"/>
      <w:bookmarkEnd w:id="63"/>
      <w:r>
        <w:t>КОНТРОЛЬНАЯ ТАБЛИЦА</w:t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270"/>
        <w:gridCol w:w="1147"/>
      </w:tblGrid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Типичные ошибки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Соответствующие пункты ПДД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Шкала штрафных баллов за ошибку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  <w:outlineLvl w:val="2"/>
            </w:pPr>
            <w:r>
              <w:t>А. Грубые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lastRenderedPageBreak/>
              <w:t>1.1. Не уступил дорогу (создал помеху) транспортному средству, имеющему преимущество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3.2, 8.1, 8.3 - 8.5, 8.8, 8.9, 8.12, 9.6, 11.7, 13.4 - 13.6, 13.8, 13.9, 13.11, 13.12, 15.1, 18.1, 18.3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1.2. Не уступил дорогу (создал помеху) пешеходам, имеющим преимущество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8.3, 13.1, 13.8, 14.1, 14.3, 14.5, 14.6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1.3. Выехал на полосу встречного движения (кроме разрешенных случаев) или на трамвайные пути встречного направления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8.6, 9.2, 9.3, 9.6, 9.8, 9.12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1.4. Проехал на запрещающий сигнал светофора или регулировщика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6.2 - 6.4, 6.7, 6.9, 6.10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1.5. Не выполнил требования знаков приоритета, запрещающих и предписывающих знаков, дорожной разметки 1.1, 1.3, а также знаков особ</w:t>
            </w:r>
            <w:r>
              <w:t>ых предписаний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Приложения N 1 и N 2 к ПДД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1.6. Пересек стоп-линию (разметка 1.12) при остановке при наличии знака 2.5 или при запрещающем сигнале светофора (регулировщика)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6.13, Приложение N 2 к ПДД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1.7. Нарушил правила выполнения обгона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11.1 - 11.4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1.8. Нарушил правила выполнения поворота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8.5 - 8.7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1.9. Нарушил правила выполнения разворота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8.5, 8.8, 8.11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1.10. Нарушил правила движения задним ходом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8.12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1.11. Нарушил правила проезда железнодорожных переездов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15.1 - 15.4, 12.4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1.12. Превысил установленную скорость движения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10.1 - 10.4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1.13. Не принял возможных мер к снижению скорости вплоть до остановки транспортного средства при возникновении опасности для движения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10.1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1.14. Нарушил правила опережения транспортных средств при проезде пешеходных переходов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11.5, 14.2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1.15. Выполнил обгон транспортного средства, имеющего нанесенные на наружные поверхности специальные цветографические схемы с включенными проблесковым маяч</w:t>
            </w:r>
            <w:r>
              <w:t>ком синего цвета и специальным звуковым сигналом, либо сопровождаемого им транспортного средства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3.2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1.16. Действие или бездействие кандидата в водители, вызвавшее необходимость вмешательства в процесс управления экзаменационным транспортным средством с</w:t>
            </w:r>
            <w:r>
              <w:t xml:space="preserve"> целью предотвращения возникновения ДТП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1.17. Не выполнил (проигнорировал) задание экзаменатора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  <w:outlineLvl w:val="2"/>
            </w:pPr>
            <w:r>
              <w:t>Б. Средние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lastRenderedPageBreak/>
              <w:t>2.1. Нарушил правила остановки, стоянки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12.1 - 12.5, 12.7, 12.8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2.2. Не подал сигнал световым указателем поворота перед началом движения, перестроением, поворотом (разворотом) или остановкой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8.1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2.3. Не выполнил требования дорожной разметки (кроме разметки 1.1, 1.3 и 1.12)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Приложения N 1 и N 2 к ПДД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2.4. Не использовал в установленных случаях аварийную сигнализацию или знак аварийной остановки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7.1, 7.2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2.5. Выехал на перекресток при образовавшемся заторе, создав помеху движению транспортному средству в поперечном направлении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13.2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2.6. Не пристег</w:t>
            </w:r>
            <w:r>
              <w:t>нул ремень безопасности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2.1.2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2.7. Нарушил правила перевозки пассажиров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22.7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2.8. Использовал во время движения телефон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2.7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2.9. В установленных случаях не снизил скорость или не остановился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14.2, 14.7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  <w:outlineLvl w:val="2"/>
            </w:pPr>
            <w:r>
              <w:t>В. Мелкие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</w:pP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3.1. Несвоевременно подал сигнал поворота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8.2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3.2. Нарушил правила расположения транспортного средства на проезжей части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9.3, 9.4, 9.7 - 9.10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3.3. Выбрал скорость движения без учета дорожных и метеорологических условий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10.1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3.4. Двигался без необходимости со слишком малой скоростью, создавая помехи другим транспортным средствам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10.5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3.5. Резко затормозил при отсутствии необходимости предотвращения ДТП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10.5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 xml:space="preserve">3.6. Нарушил правила пользования внешними световыми приборами и </w:t>
            </w:r>
            <w:r>
              <w:t>звуковым сигналом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  <w:r>
              <w:t>19.1 - 19.5, 19.8, 19.10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3.7. Допустил иные нарушения ПДД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3.8. Неправильно оценивал дорожную обстановку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3.9. Не пользовался зеркалами заднего вида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3.10. Неуверенно пользовался органами управления транспортного средства, не обеспечивал плавность движения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both"/>
            </w:pPr>
            <w:r>
              <w:t>3.11. В процессе экзамена заглох двигатель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0"/>
      </w:pPr>
      <w:r>
        <w:t>Приложение N 2</w:t>
      </w:r>
    </w:p>
    <w:p w:rsidR="00000000" w:rsidRDefault="008A3E92">
      <w:pPr>
        <w:pStyle w:val="ConsPlusNormal"/>
        <w:jc w:val="right"/>
      </w:pPr>
      <w:r>
        <w:t>к приказу МВД России</w:t>
      </w:r>
    </w:p>
    <w:p w:rsidR="00000000" w:rsidRDefault="008A3E92">
      <w:pPr>
        <w:pStyle w:val="ConsPlusNormal"/>
        <w:jc w:val="right"/>
      </w:pPr>
      <w:r>
        <w:t>от 20.10.2015 N 995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bookmarkStart w:id="64" w:name="Par2082"/>
      <w:bookmarkEnd w:id="64"/>
      <w:r>
        <w:t>ПЕРЕЧЕНЬ</w:t>
      </w:r>
    </w:p>
    <w:p w:rsidR="00000000" w:rsidRDefault="008A3E92">
      <w:pPr>
        <w:pStyle w:val="ConsPlusNormal"/>
        <w:jc w:val="center"/>
      </w:pPr>
      <w:r>
        <w:t>ИЗМЕНЕНИЙ, КОТОРЫЕ ВНОСЯТСЯ В НОРМАТИВНЫЕ ПРАВОВЫЕ АКТЫ</w:t>
      </w:r>
    </w:p>
    <w:p w:rsidR="00000000" w:rsidRDefault="008A3E92">
      <w:pPr>
        <w:pStyle w:val="ConsPlusNormal"/>
        <w:jc w:val="center"/>
      </w:pPr>
      <w:r>
        <w:t>МВД РОССИИ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1. В приказе МВД России от 13 мая 2009 г. N 365 "О введении в действие водительского удостоверения" &lt;1&gt;: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 xml:space="preserve">&lt;1&gt; Зарегистрирован в Минюсте России 10 июля 2009 </w:t>
      </w:r>
      <w:r>
        <w:t>года, регистрационный N 14302, с изменениями, внесенными приказами МВД России от 29 августа 2011 г. N 974 (зарегистрирован в Минюсте России 11 ноября 2011 года, регистрационный N 22275) и от 9 января 2014 г. N 6 (зарегистрирован в Минюсте России 19 марта 2</w:t>
      </w:r>
      <w:r>
        <w:t>014 года, регистрационный N 31652).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1.1. В подпункте 1.2 слова "и временных разрешений на право управления транспортными средствами" исключить.</w:t>
      </w:r>
    </w:p>
    <w:p w:rsidR="00000000" w:rsidRDefault="008A3E92">
      <w:pPr>
        <w:pStyle w:val="ConsPlusNormal"/>
        <w:ind w:firstLine="540"/>
        <w:jc w:val="both"/>
      </w:pPr>
      <w:r>
        <w:t>1.2. Приложение N 2 к приказу изложить в следующей редакции: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</w:pPr>
      <w:r>
        <w:t>"Приложение N 2</w:t>
      </w:r>
    </w:p>
    <w:p w:rsidR="00000000" w:rsidRDefault="008A3E92">
      <w:pPr>
        <w:pStyle w:val="ConsPlusNormal"/>
        <w:jc w:val="right"/>
      </w:pPr>
      <w:r>
        <w:t>к приказу МВД России</w:t>
      </w:r>
    </w:p>
    <w:p w:rsidR="00000000" w:rsidRDefault="008A3E92">
      <w:pPr>
        <w:pStyle w:val="ConsPlusNormal"/>
        <w:jc w:val="right"/>
      </w:pPr>
      <w:r>
        <w:t>от 13.05.200</w:t>
      </w:r>
      <w:r>
        <w:t>9 N 365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Title"/>
        <w:jc w:val="center"/>
      </w:pPr>
      <w:r>
        <w:t>Реестр выдачи водительских удостоверений</w:t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397"/>
        <w:gridCol w:w="1046"/>
        <w:gridCol w:w="1272"/>
        <w:gridCol w:w="794"/>
        <w:gridCol w:w="3238"/>
        <w:gridCol w:w="1330"/>
      </w:tblGrid>
      <w:tr w:rsidR="000000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Место жительства, пребывания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Тип операции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Основание выдачи: документ о квалификации, водительское удостоверение (серия, номер документа, кем и когда выдан, на какие категории, подкатегории ТС)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Номер и дата протокола проведения экзаменов</w:t>
            </w:r>
          </w:p>
        </w:tc>
      </w:tr>
      <w:tr w:rsidR="000000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38"/>
        <w:gridCol w:w="1488"/>
        <w:gridCol w:w="964"/>
        <w:gridCol w:w="1780"/>
        <w:gridCol w:w="2042"/>
        <w:gridCol w:w="1508"/>
      </w:tblGrid>
      <w:tr w:rsidR="0000000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Серия, номер водительского удостоверения, дата выдачи, дата окончания срока действия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Разрешенные категории и подкатегории ТС, сроки действия и ограничения по ним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Общие ограничения и дополнительная информация</w:t>
            </w:r>
          </w:p>
        </w:tc>
      </w:tr>
      <w:tr w:rsidR="00000000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Категория, подкатегория ТС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Дата открытия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Дата окончания срока действия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Ограничения по категории, подкатегории ТС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</w:p>
        </w:tc>
      </w:tr>
      <w:tr w:rsidR="00000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</w:pPr>
          </w:p>
        </w:tc>
      </w:tr>
    </w:tbl>
    <w:p w:rsidR="00000000" w:rsidRDefault="008A3E92">
      <w:pPr>
        <w:pStyle w:val="ConsPlusNormal"/>
        <w:jc w:val="right"/>
      </w:pPr>
      <w:r>
        <w:t>".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1.3. В приложении N 3 к приказу:</w:t>
      </w:r>
    </w:p>
    <w:p w:rsidR="00000000" w:rsidRDefault="008A3E92">
      <w:pPr>
        <w:pStyle w:val="ConsPlusNormal"/>
        <w:ind w:firstLine="540"/>
        <w:jc w:val="both"/>
      </w:pPr>
      <w:r>
        <w:t>1.3.1. Абзац шестой изложить в следующей редакции:</w:t>
      </w:r>
    </w:p>
    <w:p w:rsidR="00000000" w:rsidRDefault="008A3E92">
      <w:pPr>
        <w:pStyle w:val="ConsPlusNormal"/>
        <w:ind w:firstLine="540"/>
        <w:jc w:val="both"/>
      </w:pPr>
      <w:r>
        <w:t xml:space="preserve">"Все записи в водительском удостоверении выполняются на русском языке и дублируются способом транслитерации (простого замещения русских букв на латинские), учитывая рекомендованный ИКАО </w:t>
      </w:r>
      <w:r>
        <w:lastRenderedPageBreak/>
        <w:t>международный стандарт (приложение к настоящему Оформлению водительско</w:t>
      </w:r>
      <w:r>
        <w:t>го удостоверения при его выдаче - справочно).".</w:t>
      </w:r>
    </w:p>
    <w:p w:rsidR="00000000" w:rsidRDefault="008A3E92">
      <w:pPr>
        <w:pStyle w:val="ConsPlusNormal"/>
        <w:ind w:firstLine="540"/>
        <w:jc w:val="both"/>
      </w:pPr>
      <w:r>
        <w:t>1.3.2. Сноску "1" к абзацу шестому исключить.</w:t>
      </w:r>
    </w:p>
    <w:p w:rsidR="00000000" w:rsidRDefault="008A3E92">
      <w:pPr>
        <w:pStyle w:val="ConsPlusNormal"/>
        <w:ind w:firstLine="540"/>
        <w:jc w:val="both"/>
      </w:pPr>
      <w:r>
        <w:t>1.3.3. В абзаце двадцать втором слова ", например: "Стаж с 1998 г." исключить.</w:t>
      </w:r>
    </w:p>
    <w:p w:rsidR="00000000" w:rsidRDefault="008A3E92">
      <w:pPr>
        <w:pStyle w:val="ConsPlusNormal"/>
        <w:ind w:firstLine="540"/>
        <w:jc w:val="both"/>
      </w:pPr>
      <w:r>
        <w:t>1.3.4. Абзацы двадцать шестой - двадцать восьмой изложить в следующей редакции:</w:t>
      </w:r>
    </w:p>
    <w:p w:rsidR="00000000" w:rsidRDefault="008A3E92">
      <w:pPr>
        <w:pStyle w:val="ConsPlusNormal"/>
        <w:ind w:firstLine="540"/>
        <w:jc w:val="both"/>
      </w:pPr>
      <w:r>
        <w:t xml:space="preserve">"При наличии в водительском удостоверении категории "A" и отсутствии категории "B" в разделе 12 для подкатегории "B1" проставляется отметка "MS", подтверждающая право на управление транспортными средствами подкатегории "B1" только с мотоциклетной посадкой </w:t>
      </w:r>
      <w:r>
        <w:t>или рулем мотоциклетного типа.</w:t>
      </w:r>
    </w:p>
    <w:p w:rsidR="00000000" w:rsidRDefault="008A3E92">
      <w:pPr>
        <w:pStyle w:val="ConsPlusNormal"/>
        <w:ind w:firstLine="540"/>
        <w:jc w:val="both"/>
      </w:pPr>
      <w:r>
        <w:t>При наличии в водительском удостоверении категории "B" и отсутствии категории "A" в разделе 12 для подкатегории "B1" проставляется отметка "AS", подтверждающая наличие ограничений к управлению транспортными средствами подкате</w:t>
      </w:r>
      <w:r>
        <w:t>гории "B1" с мотоциклетной посадкой или рулем мотоциклетного типа.</w:t>
      </w:r>
    </w:p>
    <w:p w:rsidR="00000000" w:rsidRDefault="008A3E92">
      <w:pPr>
        <w:pStyle w:val="ConsPlusNormal"/>
        <w:ind w:firstLine="540"/>
        <w:jc w:val="both"/>
      </w:pPr>
      <w:r>
        <w:t>При наличии в водительском удостоверении категорий "A" и "B" в разделе 12 для подкатегории "B1" отметки не проставляются.".</w:t>
      </w:r>
    </w:p>
    <w:p w:rsidR="00000000" w:rsidRDefault="008A3E92">
      <w:pPr>
        <w:pStyle w:val="ConsPlusNormal"/>
        <w:ind w:firstLine="540"/>
        <w:jc w:val="both"/>
      </w:pPr>
      <w:r>
        <w:t>1.3.5. Сноску "1" к абзацу двадцать шестому исключить.</w:t>
      </w:r>
    </w:p>
    <w:p w:rsidR="00000000" w:rsidRDefault="008A3E92">
      <w:pPr>
        <w:pStyle w:val="ConsPlusNormal"/>
        <w:ind w:firstLine="540"/>
        <w:jc w:val="both"/>
      </w:pPr>
      <w:r>
        <w:t>1.3.6. Доп</w:t>
      </w:r>
      <w:r>
        <w:t>олнить новыми абзацами двадцать девятым - тридцать восьмым следующего содержания:</w:t>
      </w:r>
    </w:p>
    <w:p w:rsidR="00000000" w:rsidRDefault="008A3E92">
      <w:pPr>
        <w:pStyle w:val="ConsPlusNormal"/>
        <w:ind w:firstLine="540"/>
        <w:jc w:val="both"/>
      </w:pPr>
      <w:r>
        <w:t xml:space="preserve">"В случае наличия у владельца удостоверения медицинских ограничений к управлению транспортным средством категории "M" в разделе 12 проставляется отметка "ML", подтверждающая </w:t>
      </w:r>
      <w:r>
        <w:t>наличие медицинских ограничений к управлению транспортными средствами категории "M".</w:t>
      </w:r>
    </w:p>
    <w:p w:rsidR="00000000" w:rsidRDefault="008A3E92">
      <w:pPr>
        <w:pStyle w:val="ConsPlusNormal"/>
        <w:ind w:firstLine="540"/>
        <w:jc w:val="both"/>
      </w:pPr>
      <w:r>
        <w:t>В разделе 14 указываются общие ограничения в действии удостоверения в отношении всех категорий и подкатегорий транспортных средств &lt;1&gt;, информация о стаже управления транс</w:t>
      </w:r>
      <w:r>
        <w:t>портными средствами (указывается год наиболее ранней даты получения права на управление транспортными средствами), а также информация, касающаяся владельца удостоверения.</w:t>
      </w:r>
    </w:p>
    <w:p w:rsidR="00000000" w:rsidRDefault="008A3E92">
      <w:pPr>
        <w:pStyle w:val="ConsPlusNormal"/>
        <w:ind w:firstLine="540"/>
        <w:jc w:val="both"/>
      </w:pPr>
      <w:r>
        <w:t>Общие ограничения в действии водительского удостоверения в отношении всех категорий и</w:t>
      </w:r>
      <w:r>
        <w:t xml:space="preserve"> подкатегорий транспортных средств, являющиеся медицинскими показаниями к управлению транспортным средством, в разделе 14 указываются в кодированном виде:</w:t>
      </w:r>
    </w:p>
    <w:p w:rsidR="00000000" w:rsidRDefault="008A3E92">
      <w:pPr>
        <w:pStyle w:val="ConsPlusNormal"/>
        <w:ind w:firstLine="540"/>
        <w:jc w:val="both"/>
      </w:pPr>
      <w:r>
        <w:t>MC - медицинские показания к управлению транспортным средством с ручным управлением;</w:t>
      </w:r>
    </w:p>
    <w:p w:rsidR="00000000" w:rsidRDefault="008A3E92">
      <w:pPr>
        <w:pStyle w:val="ConsPlusNormal"/>
        <w:ind w:firstLine="540"/>
        <w:jc w:val="both"/>
      </w:pPr>
      <w:r>
        <w:t>AT - медицинские</w:t>
      </w:r>
      <w:r>
        <w:t xml:space="preserve"> показания к управлению транспортным средством с автоматической трансмиссией;</w:t>
      </w:r>
    </w:p>
    <w:p w:rsidR="00000000" w:rsidRDefault="008A3E92">
      <w:pPr>
        <w:pStyle w:val="ConsPlusNormal"/>
        <w:ind w:firstLine="540"/>
        <w:jc w:val="both"/>
      </w:pPr>
      <w:r>
        <w:t>APS - медицинские показания к управлению транспортным средством, оборудованным акустической парковочной системой;</w:t>
      </w:r>
    </w:p>
    <w:p w:rsidR="00000000" w:rsidRDefault="008A3E92">
      <w:pPr>
        <w:pStyle w:val="ConsPlusNormal"/>
        <w:ind w:firstLine="540"/>
        <w:jc w:val="both"/>
      </w:pPr>
      <w:r>
        <w:t xml:space="preserve">GCL - медицинские показания к управлению транспортным средством </w:t>
      </w:r>
      <w:r>
        <w:t>с использованием водителем транспортного средства медицинских изделий для коррекции зрения;</w:t>
      </w:r>
    </w:p>
    <w:p w:rsidR="00000000" w:rsidRDefault="008A3E92">
      <w:pPr>
        <w:pStyle w:val="ConsPlusNormal"/>
        <w:ind w:firstLine="540"/>
        <w:jc w:val="both"/>
      </w:pPr>
      <w:r>
        <w:t>HA/CF - медицинские показания к управлению транспортным средством с использованием водителем транспортного средства медицинских изделий для компенсации потери слуха</w:t>
      </w:r>
      <w:r>
        <w:t>.</w:t>
      </w:r>
    </w:p>
    <w:p w:rsidR="00000000" w:rsidRDefault="008A3E92">
      <w:pPr>
        <w:pStyle w:val="ConsPlusNormal"/>
        <w:ind w:firstLine="540"/>
        <w:jc w:val="both"/>
      </w:pPr>
      <w:r>
        <w:t>В специально отведенном месте удостоверения наносится штрих-код, содержание которого определяется подразделением Госавтоинспекции на федеральном уровне.</w:t>
      </w:r>
    </w:p>
    <w:p w:rsidR="00000000" w:rsidRDefault="008A3E92">
      <w:pPr>
        <w:pStyle w:val="ConsPlusNormal"/>
        <w:ind w:firstLine="540"/>
        <w:jc w:val="both"/>
      </w:pPr>
      <w:r>
        <w:t>Заполненное удостоверение фальцуется по линии сгиба, помещается в ламинационный пакет, состоящий из т</w:t>
      </w:r>
      <w:r>
        <w:t>рех слоев: верхнего и нижнего прозрачного ламината, а также среднего слоя из непрозрачного материала, помещаемого внутрь удостоверения, а затем ламинируется и вырезается в установленном формате (приложение N 1).".</w:t>
      </w:r>
    </w:p>
    <w:p w:rsidR="00000000" w:rsidRDefault="008A3E92">
      <w:pPr>
        <w:pStyle w:val="ConsPlusNormal"/>
        <w:ind w:firstLine="540"/>
        <w:jc w:val="both"/>
      </w:pPr>
      <w:r>
        <w:t>1.3.7. Абзац тридцатый дополнить сноской 1</w:t>
      </w:r>
      <w:r>
        <w:t xml:space="preserve"> следующего содержания:</w:t>
      </w:r>
    </w:p>
    <w:p w:rsidR="00000000" w:rsidRDefault="008A3E92">
      <w:pPr>
        <w:pStyle w:val="ConsPlusNormal"/>
        <w:ind w:firstLine="540"/>
        <w:jc w:val="both"/>
      </w:pPr>
      <w:r>
        <w:t>"&lt;1&gt; Постановление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 (Собрание законодатель</w:t>
      </w:r>
      <w:r>
        <w:t>ства Российской Федерации, 2015, N 2, ст. 506).".</w:t>
      </w:r>
    </w:p>
    <w:p w:rsidR="00000000" w:rsidRDefault="008A3E92">
      <w:pPr>
        <w:pStyle w:val="ConsPlusNormal"/>
        <w:ind w:firstLine="540"/>
        <w:jc w:val="both"/>
      </w:pPr>
      <w:r>
        <w:t>1.3.8. Дополнить приложением следующего содержания: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</w:pPr>
      <w:r>
        <w:t>"Приложение</w:t>
      </w:r>
    </w:p>
    <w:p w:rsidR="00000000" w:rsidRDefault="008A3E92">
      <w:pPr>
        <w:pStyle w:val="ConsPlusNormal"/>
        <w:jc w:val="right"/>
      </w:pPr>
      <w:r>
        <w:t>к Оформлению водительского</w:t>
      </w:r>
    </w:p>
    <w:p w:rsidR="00000000" w:rsidRDefault="008A3E92">
      <w:pPr>
        <w:pStyle w:val="ConsPlusNormal"/>
        <w:jc w:val="right"/>
      </w:pPr>
      <w:r>
        <w:t>удостоверения при его выдаче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r>
        <w:t>СПРАВОЧНО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r>
        <w:t>ИКАО Doc 9303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r>
        <w:t>Машиносчитываемые проездные документы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r>
        <w:t>ЧАСТЬ 1</w:t>
      </w:r>
    </w:p>
    <w:p w:rsidR="00000000" w:rsidRDefault="008A3E92">
      <w:pPr>
        <w:pStyle w:val="ConsPlusNormal"/>
        <w:jc w:val="center"/>
      </w:pPr>
      <w:r>
        <w:t>Машиносчитываемые паспорта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r>
        <w:t>ТОМ I</w:t>
      </w:r>
    </w:p>
    <w:p w:rsidR="00000000" w:rsidRDefault="008A3E92">
      <w:pPr>
        <w:pStyle w:val="ConsPlusNormal"/>
        <w:jc w:val="center"/>
      </w:pPr>
      <w:r>
        <w:t>Паспорта с машиносчитываемыми данными, хранящимися</w:t>
      </w:r>
    </w:p>
    <w:p w:rsidR="00000000" w:rsidRDefault="008A3E92">
      <w:pPr>
        <w:pStyle w:val="ConsPlusNormal"/>
        <w:jc w:val="center"/>
      </w:pPr>
      <w:r>
        <w:t>в формате оптического распознавания знаков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r>
        <w:t>Добавление 9 к разделу IV</w:t>
      </w:r>
    </w:p>
    <w:p w:rsidR="00000000" w:rsidRDefault="008A3E92">
      <w:pPr>
        <w:pStyle w:val="ConsPlusNormal"/>
        <w:jc w:val="center"/>
      </w:pPr>
      <w:r>
        <w:t>Транслитерация, рекомендуемая</w:t>
      </w:r>
    </w:p>
    <w:p w:rsidR="00000000" w:rsidRDefault="008A3E92">
      <w:pPr>
        <w:pStyle w:val="ConsPlusNormal"/>
        <w:jc w:val="center"/>
      </w:pPr>
      <w:r>
        <w:t>для использования государствами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r>
        <w:t>РАЗДЕЛ IV</w:t>
      </w:r>
    </w:p>
    <w:p w:rsidR="00000000" w:rsidRDefault="008A3E92">
      <w:pPr>
        <w:pStyle w:val="ConsPlusNormal"/>
        <w:jc w:val="center"/>
      </w:pPr>
      <w:r>
        <w:t>Технические спецификации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r>
        <w:t>Тр</w:t>
      </w:r>
      <w:r>
        <w:t>анслитерация кириллических знаков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center"/>
      </w:pPr>
      <w:r>
        <w:t>(Извлечение)</w:t>
      </w:r>
    </w:p>
    <w:p w:rsidR="00000000" w:rsidRDefault="008A3E9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0"/>
        <w:gridCol w:w="3200"/>
        <w:gridCol w:w="3200"/>
      </w:tblGrid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Порядковый номер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Национальный знак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Рекомендуемая транслитерация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A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B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V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G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D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E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Е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E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ZH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З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Z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I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I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I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K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L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M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N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O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P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R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S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T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U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Ф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F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KH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Ц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TS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CH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Ш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SH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Щ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SHCH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Y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IE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Э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E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Ю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IU</w:t>
            </w:r>
          </w:p>
        </w:tc>
      </w:tr>
      <w:tr w:rsidR="0000000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3E92">
            <w:pPr>
              <w:pStyle w:val="ConsPlusNormal"/>
              <w:jc w:val="center"/>
            </w:pPr>
            <w:r>
              <w:t>IA</w:t>
            </w:r>
          </w:p>
        </w:tc>
      </w:tr>
    </w:tbl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Примечание:</w:t>
      </w:r>
    </w:p>
    <w:p w:rsidR="00000000" w:rsidRDefault="008A3E92">
      <w:pPr>
        <w:pStyle w:val="ConsPlusNormal"/>
        <w:ind w:firstLine="540"/>
        <w:jc w:val="both"/>
      </w:pPr>
      <w:r>
        <w:t>Знак I (порядковый номер 11) в русском языке не используется.".</w:t>
      </w:r>
    </w:p>
    <w:p w:rsidR="00000000" w:rsidRDefault="008A3E92">
      <w:pPr>
        <w:pStyle w:val="ConsPlusNormal"/>
        <w:ind w:firstLine="540"/>
        <w:jc w:val="both"/>
      </w:pPr>
    </w:p>
    <w:p w:rsidR="00000000" w:rsidRDefault="008A3E92">
      <w:pPr>
        <w:pStyle w:val="ConsPlusNormal"/>
        <w:ind w:firstLine="540"/>
        <w:jc w:val="both"/>
      </w:pPr>
      <w:r>
        <w:t>2. В приложении N 2 к приказу МВД России от 18 апреля 2011 г. N 206 "О введении в действие международного водительского удостоверения" &lt;1&gt;:</w:t>
      </w: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Зарегистрирован в Минюсте России 13 мая 2011 года, регистрационный N 20738, с и</w:t>
      </w:r>
      <w:r>
        <w:t>зменениями, внесенными приказом МВД России от 9 января 2014 года N 6 (зарегистрирован в Минюсте России 19 марта 2014 года, регистрационный N 31652).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2.1. Абзац десятый изложить в следующей редакции:</w:t>
      </w:r>
    </w:p>
    <w:p w:rsidR="00000000" w:rsidRDefault="008A3E92">
      <w:pPr>
        <w:pStyle w:val="ConsPlusNormal"/>
        <w:ind w:firstLine="540"/>
        <w:jc w:val="both"/>
      </w:pPr>
      <w:r>
        <w:t>"На внутренней странице второго листа обложки удостовере</w:t>
      </w:r>
      <w:r>
        <w:t>ния, отпечатанной на французском языке, в разделе "RESTRICTIONS A L'UTILISATION" указывается перевод на английский язык внесенных в национальное водительское удостоверение ограничений права на управление транспортными средствами.</w:t>
      </w:r>
    </w:p>
    <w:p w:rsidR="00000000" w:rsidRDefault="008A3E92">
      <w:pPr>
        <w:pStyle w:val="ConsPlusNormal"/>
        <w:ind w:firstLine="540"/>
        <w:jc w:val="both"/>
      </w:pPr>
      <w:r>
        <w:t>Общие ограничения в действ</w:t>
      </w:r>
      <w:r>
        <w:t>ии водительского удостоверения в отношении всех категорий и подкатегорий транспортных средств, являющиеся медицинскими показаниями к управлению транспортным средством, указываются следующим образом:</w:t>
      </w:r>
    </w:p>
    <w:p w:rsidR="00000000" w:rsidRDefault="008A3E92">
      <w:pPr>
        <w:pStyle w:val="ConsPlusNormal"/>
        <w:ind w:firstLine="540"/>
        <w:jc w:val="both"/>
      </w:pPr>
      <w:r>
        <w:t>MC - manual control only;</w:t>
      </w:r>
    </w:p>
    <w:p w:rsidR="00000000" w:rsidRDefault="008A3E92">
      <w:pPr>
        <w:pStyle w:val="ConsPlusNormal"/>
        <w:ind w:firstLine="540"/>
        <w:jc w:val="both"/>
      </w:pPr>
      <w:r>
        <w:t>AT - automatic transmission onl</w:t>
      </w:r>
      <w:r>
        <w:t>y;</w:t>
      </w:r>
    </w:p>
    <w:p w:rsidR="00000000" w:rsidRDefault="008A3E92">
      <w:pPr>
        <w:pStyle w:val="ConsPlusNormal"/>
        <w:ind w:firstLine="540"/>
        <w:jc w:val="both"/>
      </w:pPr>
      <w:r>
        <w:t>APS - acoustic parking system only;</w:t>
      </w:r>
    </w:p>
    <w:p w:rsidR="00000000" w:rsidRDefault="008A3E92">
      <w:pPr>
        <w:pStyle w:val="ConsPlusNormal"/>
        <w:ind w:firstLine="540"/>
        <w:jc w:val="both"/>
      </w:pPr>
      <w:r>
        <w:t>GCL - must wear glasses or contact lenses;</w:t>
      </w:r>
    </w:p>
    <w:p w:rsidR="00000000" w:rsidRDefault="008A3E92">
      <w:pPr>
        <w:pStyle w:val="ConsPlusNormal"/>
        <w:ind w:firstLine="540"/>
        <w:jc w:val="both"/>
      </w:pPr>
      <w:r>
        <w:t>HA/CF - must wear hearing aid/communication aid.</w:t>
      </w:r>
    </w:p>
    <w:p w:rsidR="00000000" w:rsidRDefault="008A3E92">
      <w:pPr>
        <w:pStyle w:val="ConsPlusNormal"/>
        <w:ind w:firstLine="540"/>
        <w:jc w:val="both"/>
      </w:pPr>
      <w:r>
        <w:t>Ограничения права на управление транспортными средствами, относящиеся к отдельным категориям или подкатегориям транспортных с</w:t>
      </w:r>
      <w:r>
        <w:t>редств, вносятся указанием категории или подкатегории транспортного средства вместе с имеющимися ограничениями (например, "B - automatic transmission only", "B1 - moto steering" или "B1 - auto steering").".</w:t>
      </w:r>
    </w:p>
    <w:p w:rsidR="00000000" w:rsidRDefault="008A3E92">
      <w:pPr>
        <w:pStyle w:val="ConsPlusNormal"/>
        <w:ind w:firstLine="540"/>
        <w:jc w:val="both"/>
      </w:pPr>
      <w:r>
        <w:t xml:space="preserve">2.2. В абзаце двадцать втором слова "и временных </w:t>
      </w:r>
      <w:r>
        <w:t>разрешений на право управления транспортными средствами" исключить.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right"/>
        <w:outlineLvl w:val="0"/>
      </w:pPr>
      <w:r>
        <w:t>Приложение N 3</w:t>
      </w:r>
    </w:p>
    <w:p w:rsidR="00000000" w:rsidRDefault="008A3E92">
      <w:pPr>
        <w:pStyle w:val="ConsPlusNormal"/>
        <w:jc w:val="right"/>
      </w:pPr>
      <w:r>
        <w:t>к приказу МВД России</w:t>
      </w:r>
    </w:p>
    <w:p w:rsidR="00000000" w:rsidRDefault="008A3E92">
      <w:pPr>
        <w:pStyle w:val="ConsPlusNormal"/>
        <w:jc w:val="right"/>
      </w:pPr>
      <w:r>
        <w:t>от 20.10.2015 N 995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E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A3E92">
      <w:pPr>
        <w:pStyle w:val="ConsPlusNormal"/>
        <w:ind w:firstLine="540"/>
        <w:jc w:val="both"/>
      </w:pPr>
      <w:r>
        <w:t>Перечень нормативных правовых актов МВД России, признаваемых утратившими с</w:t>
      </w:r>
      <w:r>
        <w:t xml:space="preserve">илу, утвержденный данным документом, </w:t>
      </w:r>
      <w:hyperlink w:anchor="Par27" w:tooltip="5. Пункты 1 и 4 настоящего приказа вступают в силу с 1 сентября 2016 года." w:history="1">
        <w:r>
          <w:rPr>
            <w:color w:val="0000FF"/>
          </w:rPr>
          <w:t>вступил</w:t>
        </w:r>
      </w:hyperlink>
      <w:r>
        <w:t xml:space="preserve"> в силу с 1 сентября 2016 года.</w:t>
      </w:r>
    </w:p>
    <w:p w:rsidR="00000000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E92">
      <w:pPr>
        <w:pStyle w:val="ConsPlusNormal"/>
        <w:jc w:val="center"/>
      </w:pPr>
      <w:bookmarkStart w:id="65" w:name="Par2328"/>
      <w:bookmarkEnd w:id="65"/>
      <w:r>
        <w:t>ПЕРЕЧЕНЬ</w:t>
      </w:r>
    </w:p>
    <w:p w:rsidR="00000000" w:rsidRDefault="008A3E92">
      <w:pPr>
        <w:pStyle w:val="ConsPlusNormal"/>
        <w:jc w:val="center"/>
      </w:pPr>
      <w:r>
        <w:t>НОРМАТИВНЫХ ПРАВОВЫХ АКТОВ МВД РОССИИ, ПРИЗНАВАЕМЫХ</w:t>
      </w:r>
    </w:p>
    <w:p w:rsidR="00000000" w:rsidRDefault="008A3E92">
      <w:pPr>
        <w:pStyle w:val="ConsPlusNormal"/>
        <w:jc w:val="center"/>
      </w:pPr>
      <w:r>
        <w:t>УТ</w:t>
      </w:r>
      <w:r>
        <w:t>РАТИВШИМИ СИЛУ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ind w:firstLine="540"/>
        <w:jc w:val="both"/>
      </w:pPr>
      <w:r>
        <w:t>1. Приказ МВД России от 20 июля 2000 г. N 782 &lt;1&gt;.</w:t>
      </w:r>
    </w:p>
    <w:p w:rsidR="00000000" w:rsidRDefault="008A3E92">
      <w:pPr>
        <w:pStyle w:val="ConsPlusNormal"/>
        <w:ind w:firstLine="540"/>
        <w:jc w:val="both"/>
      </w:pPr>
      <w:r>
        <w:t>2. Приказ МВД России от 21 февраля 2002 г. N 148 &lt;2&gt;.</w:t>
      </w:r>
    </w:p>
    <w:p w:rsidR="00000000" w:rsidRDefault="008A3E92">
      <w:pPr>
        <w:pStyle w:val="ConsPlusNormal"/>
        <w:ind w:firstLine="540"/>
        <w:jc w:val="both"/>
      </w:pPr>
      <w:r>
        <w:t>3. Приказ МВД России от 1 августа 2002 г. N 720 &lt;3&gt;.</w:t>
      </w:r>
    </w:p>
    <w:p w:rsidR="00000000" w:rsidRDefault="008A3E92">
      <w:pPr>
        <w:pStyle w:val="ConsPlusNormal"/>
        <w:ind w:firstLine="540"/>
        <w:jc w:val="both"/>
      </w:pPr>
      <w:r>
        <w:t>4. Приказ МВД России от 12 октября 2007 г. N 887 &lt;4&gt;.</w:t>
      </w:r>
    </w:p>
    <w:p w:rsidR="00000000" w:rsidRDefault="008A3E92">
      <w:pPr>
        <w:pStyle w:val="ConsPlusNormal"/>
        <w:ind w:firstLine="540"/>
        <w:jc w:val="both"/>
      </w:pPr>
      <w:r>
        <w:t>5. Приказ МВД России от 3 се</w:t>
      </w:r>
      <w:r>
        <w:t>нтября 2012 г. N 837 &lt;5&gt;.</w:t>
      </w:r>
    </w:p>
    <w:p w:rsidR="00000000" w:rsidRDefault="008A3E92">
      <w:pPr>
        <w:pStyle w:val="ConsPlusNormal"/>
        <w:ind w:firstLine="540"/>
        <w:jc w:val="both"/>
      </w:pPr>
    </w:p>
    <w:p w:rsidR="00000000" w:rsidRDefault="008A3E92">
      <w:pPr>
        <w:pStyle w:val="ConsPlusNormal"/>
        <w:ind w:firstLine="540"/>
        <w:jc w:val="both"/>
      </w:pPr>
      <w:r>
        <w:t>--------------------------------</w:t>
      </w:r>
    </w:p>
    <w:p w:rsidR="00000000" w:rsidRDefault="008A3E92">
      <w:pPr>
        <w:pStyle w:val="ConsPlusNormal"/>
        <w:ind w:firstLine="540"/>
        <w:jc w:val="both"/>
      </w:pPr>
      <w:r>
        <w:t>&lt;1&gt; Зарегистрирован в Минюсте России 11 августа 2000 года, регистрационный N 2349.</w:t>
      </w:r>
    </w:p>
    <w:p w:rsidR="00000000" w:rsidRDefault="008A3E92">
      <w:pPr>
        <w:pStyle w:val="ConsPlusNormal"/>
        <w:ind w:firstLine="540"/>
        <w:jc w:val="both"/>
      </w:pPr>
      <w:r>
        <w:t>&lt;2&gt; Зарегистрирован в Минюсте России 21 марта 2002 года, регистрационный N 3314.</w:t>
      </w:r>
    </w:p>
    <w:p w:rsidR="00000000" w:rsidRDefault="008A3E92">
      <w:pPr>
        <w:pStyle w:val="ConsPlusNormal"/>
        <w:ind w:firstLine="540"/>
        <w:jc w:val="both"/>
      </w:pPr>
      <w:r>
        <w:t>&lt;3&gt; Зарегистрирован в Минюсте Ро</w:t>
      </w:r>
      <w:r>
        <w:t>ссии 27 августа 2002 года, регистрационный N 3745.</w:t>
      </w:r>
    </w:p>
    <w:p w:rsidR="00000000" w:rsidRDefault="008A3E92">
      <w:pPr>
        <w:pStyle w:val="ConsPlusNormal"/>
        <w:ind w:firstLine="540"/>
        <w:jc w:val="both"/>
      </w:pPr>
      <w:r>
        <w:t>&lt;4&gt; Зарегистрирован в Минюсте России 12 октября 2007 года, регистрационный N 10412.</w:t>
      </w:r>
    </w:p>
    <w:p w:rsidR="00000000" w:rsidRDefault="008A3E92">
      <w:pPr>
        <w:pStyle w:val="ConsPlusNormal"/>
        <w:ind w:firstLine="540"/>
        <w:jc w:val="both"/>
      </w:pPr>
      <w:r>
        <w:t>&lt;5&gt; Зарегистрирован в Минюсте России 21 сентября 2012 года, регистрационный N 25518.</w:t>
      </w:r>
    </w:p>
    <w:p w:rsidR="00000000" w:rsidRDefault="008A3E92">
      <w:pPr>
        <w:pStyle w:val="ConsPlusNormal"/>
        <w:jc w:val="both"/>
      </w:pPr>
    </w:p>
    <w:p w:rsidR="00000000" w:rsidRDefault="008A3E92">
      <w:pPr>
        <w:pStyle w:val="ConsPlusNormal"/>
        <w:jc w:val="both"/>
      </w:pPr>
    </w:p>
    <w:p w:rsidR="008A3E92" w:rsidRDefault="008A3E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3E92">
      <w:headerReference w:type="default" r:id="rId43"/>
      <w:footerReference w:type="default" r:id="rId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92" w:rsidRDefault="008A3E92">
      <w:pPr>
        <w:spacing w:after="0" w:line="240" w:lineRule="auto"/>
      </w:pPr>
      <w:r>
        <w:separator/>
      </w:r>
    </w:p>
  </w:endnote>
  <w:endnote w:type="continuationSeparator" w:id="0">
    <w:p w:rsidR="008A3E92" w:rsidRDefault="008A3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A3E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E9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E9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E9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A4B21">
            <w:fldChar w:fldCharType="separate"/>
          </w:r>
          <w:r w:rsidR="00FA4B21">
            <w:rPr>
              <w:noProof/>
            </w:rPr>
            <w:t>59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A4B21">
            <w:fldChar w:fldCharType="separate"/>
          </w:r>
          <w:r w:rsidR="00FA4B21">
            <w:rPr>
              <w:noProof/>
            </w:rPr>
            <w:t>59</w:t>
          </w:r>
          <w:r>
            <w:fldChar w:fldCharType="end"/>
          </w:r>
        </w:p>
      </w:tc>
    </w:tr>
  </w:tbl>
  <w:p w:rsidR="00000000" w:rsidRDefault="008A3E9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92" w:rsidRDefault="008A3E92">
      <w:pPr>
        <w:spacing w:after="0" w:line="240" w:lineRule="auto"/>
      </w:pPr>
      <w:r>
        <w:separator/>
      </w:r>
    </w:p>
  </w:footnote>
  <w:footnote w:type="continuationSeparator" w:id="0">
    <w:p w:rsidR="008A3E92" w:rsidRDefault="008A3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E9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МВД России от 20.10.2015 N 995</w:t>
          </w:r>
          <w:r>
            <w:rPr>
              <w:sz w:val="16"/>
              <w:szCs w:val="16"/>
            </w:rPr>
            <w:br/>
            <w:t>"Об утверждении Админи</w:t>
          </w:r>
          <w:r>
            <w:rPr>
              <w:sz w:val="16"/>
              <w:szCs w:val="16"/>
            </w:rPr>
            <w:t>стративного регламента Министерства внутренних дел Российско...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E9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A3E9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E9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22.01.2017</w:t>
          </w:r>
        </w:p>
      </w:tc>
    </w:tr>
  </w:tbl>
  <w:p w:rsidR="00000000" w:rsidRDefault="008A3E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A3E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F789A"/>
    <w:rsid w:val="008A3E92"/>
    <w:rsid w:val="008F789A"/>
    <w:rsid w:val="00FA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24286</Words>
  <Characters>138431</Characters>
  <Application>Microsoft Office Word</Application>
  <DocSecurity>2</DocSecurity>
  <Lines>1153</Lines>
  <Paragraphs>324</Paragraphs>
  <ScaleCrop>false</ScaleCrop>
  <Company>КонсультантПлюс Версия 4016.00.30</Company>
  <LinksUpToDate>false</LinksUpToDate>
  <CharactersWithSpaces>162393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20.10.2015 N 995"Об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</dc:title>
  <dc:creator>RaZZoRRo</dc:creator>
  <cp:lastModifiedBy>RaZZoRRo</cp:lastModifiedBy>
  <cp:revision>2</cp:revision>
  <dcterms:created xsi:type="dcterms:W3CDTF">2017-01-25T12:55:00Z</dcterms:created>
  <dcterms:modified xsi:type="dcterms:W3CDTF">2017-01-25T12:55:00Z</dcterms:modified>
</cp:coreProperties>
</file>